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F388C" w14:textId="77777777" w:rsidR="0069683D" w:rsidRPr="00165DD7" w:rsidRDefault="0069683D" w:rsidP="0069683D">
      <w:pPr>
        <w:pStyle w:val="BodyText"/>
        <w:spacing w:before="158" w:line="276" w:lineRule="auto"/>
        <w:jc w:val="left"/>
        <w:rPr>
          <w:sz w:val="20"/>
        </w:rPr>
      </w:pPr>
    </w:p>
    <w:p w14:paraId="4A193072" w14:textId="77777777" w:rsidR="0069683D" w:rsidRPr="00165DD7" w:rsidRDefault="0069683D" w:rsidP="0069683D">
      <w:pPr>
        <w:spacing w:line="276" w:lineRule="auto"/>
        <w:ind w:right="563"/>
        <w:rPr>
          <w:b/>
          <w:i/>
          <w:sz w:val="30"/>
        </w:rPr>
      </w:pPr>
      <w:r w:rsidRPr="00165DD7">
        <w:rPr>
          <w:b/>
          <w:sz w:val="30"/>
        </w:rPr>
        <w:t>Chapter</w:t>
      </w:r>
      <w:r w:rsidRPr="00165DD7">
        <w:rPr>
          <w:b/>
          <w:spacing w:val="-12"/>
          <w:sz w:val="30"/>
        </w:rPr>
        <w:t xml:space="preserve"> </w:t>
      </w:r>
      <w:r w:rsidRPr="00165DD7">
        <w:rPr>
          <w:b/>
          <w:sz w:val="30"/>
        </w:rPr>
        <w:t>II,</w:t>
      </w:r>
      <w:r w:rsidRPr="00165DD7">
        <w:rPr>
          <w:b/>
          <w:spacing w:val="-18"/>
          <w:sz w:val="30"/>
        </w:rPr>
        <w:t xml:space="preserve"> </w:t>
      </w:r>
      <w:r w:rsidRPr="00165DD7">
        <w:rPr>
          <w:b/>
          <w:sz w:val="30"/>
        </w:rPr>
        <w:t>Articles</w:t>
      </w:r>
      <w:r w:rsidRPr="00165DD7">
        <w:rPr>
          <w:b/>
          <w:spacing w:val="-3"/>
          <w:sz w:val="30"/>
        </w:rPr>
        <w:t xml:space="preserve"> </w:t>
      </w:r>
      <w:r w:rsidRPr="00165DD7">
        <w:rPr>
          <w:b/>
          <w:sz w:val="30"/>
        </w:rPr>
        <w:t>4,</w:t>
      </w:r>
      <w:r w:rsidRPr="00165DD7">
        <w:rPr>
          <w:b/>
          <w:spacing w:val="-4"/>
          <w:sz w:val="30"/>
        </w:rPr>
        <w:t xml:space="preserve"> </w:t>
      </w:r>
      <w:r w:rsidRPr="00165DD7">
        <w:rPr>
          <w:b/>
          <w:sz w:val="30"/>
        </w:rPr>
        <w:t>5</w:t>
      </w:r>
      <w:r w:rsidRPr="00165DD7">
        <w:rPr>
          <w:b/>
          <w:spacing w:val="-2"/>
          <w:sz w:val="30"/>
        </w:rPr>
        <w:t xml:space="preserve"> </w:t>
      </w:r>
      <w:r w:rsidRPr="00165DD7">
        <w:rPr>
          <w:b/>
          <w:sz w:val="30"/>
        </w:rPr>
        <w:t>and</w:t>
      </w:r>
      <w:r w:rsidRPr="00165DD7">
        <w:rPr>
          <w:b/>
          <w:spacing w:val="-2"/>
          <w:sz w:val="30"/>
        </w:rPr>
        <w:t xml:space="preserve"> </w:t>
      </w:r>
      <w:r w:rsidRPr="00165DD7">
        <w:rPr>
          <w:b/>
          <w:sz w:val="30"/>
        </w:rPr>
        <w:t>6</w:t>
      </w:r>
    </w:p>
    <w:p w14:paraId="43645A3C" w14:textId="77777777" w:rsidR="0069683D" w:rsidRPr="00165DD7" w:rsidRDefault="0069683D" w:rsidP="0069683D">
      <w:pPr>
        <w:spacing w:line="276" w:lineRule="auto"/>
        <w:ind w:right="563"/>
        <w:rPr>
          <w:b/>
          <w:i/>
          <w:sz w:val="30"/>
        </w:rPr>
      </w:pPr>
    </w:p>
    <w:p w14:paraId="7BE67AF2" w14:textId="77777777" w:rsidR="0069683D" w:rsidRPr="00165DD7" w:rsidRDefault="0069683D" w:rsidP="0069683D">
      <w:pPr>
        <w:spacing w:line="276" w:lineRule="auto"/>
        <w:jc w:val="both"/>
        <w:rPr>
          <w:i/>
        </w:rPr>
      </w:pPr>
      <w:r w:rsidRPr="00165DD7">
        <w:rPr>
          <w:i/>
        </w:rPr>
        <w:t>Definition</w:t>
      </w:r>
      <w:r w:rsidRPr="00165DD7">
        <w:rPr>
          <w:i/>
          <w:spacing w:val="40"/>
        </w:rPr>
        <w:t xml:space="preserve"> </w:t>
      </w:r>
      <w:r w:rsidRPr="00165DD7">
        <w:rPr>
          <w:i/>
        </w:rPr>
        <w:t>of</w:t>
      </w:r>
      <w:r w:rsidRPr="00165DD7">
        <w:rPr>
          <w:i/>
          <w:spacing w:val="40"/>
        </w:rPr>
        <w:t xml:space="preserve"> </w:t>
      </w:r>
      <w:r w:rsidRPr="00165DD7">
        <w:rPr>
          <w:i/>
        </w:rPr>
        <w:t>“pandemic”</w:t>
      </w:r>
      <w:r w:rsidRPr="00165DD7">
        <w:rPr>
          <w:i/>
          <w:spacing w:val="40"/>
        </w:rPr>
        <w:t xml:space="preserve"> </w:t>
      </w:r>
      <w:r w:rsidRPr="00165DD7">
        <w:rPr>
          <w:i/>
        </w:rPr>
        <w:t>to</w:t>
      </w:r>
      <w:r w:rsidRPr="00165DD7">
        <w:rPr>
          <w:i/>
          <w:spacing w:val="40"/>
        </w:rPr>
        <w:t xml:space="preserve"> </w:t>
      </w:r>
      <w:r w:rsidRPr="00165DD7">
        <w:rPr>
          <w:i/>
        </w:rPr>
        <w:t>be</w:t>
      </w:r>
      <w:r w:rsidRPr="00165DD7">
        <w:rPr>
          <w:i/>
          <w:spacing w:val="40"/>
        </w:rPr>
        <w:t xml:space="preserve"> </w:t>
      </w:r>
      <w:r w:rsidRPr="00165DD7">
        <w:rPr>
          <w:i/>
        </w:rPr>
        <w:t>determined,</w:t>
      </w:r>
      <w:r w:rsidRPr="00165DD7">
        <w:rPr>
          <w:i/>
          <w:spacing w:val="40"/>
        </w:rPr>
        <w:t xml:space="preserve"> </w:t>
      </w:r>
      <w:r w:rsidRPr="00165DD7">
        <w:rPr>
          <w:i/>
        </w:rPr>
        <w:t>including</w:t>
      </w:r>
      <w:r w:rsidRPr="00165DD7">
        <w:rPr>
          <w:i/>
          <w:spacing w:val="40"/>
        </w:rPr>
        <w:t xml:space="preserve"> </w:t>
      </w:r>
      <w:r w:rsidRPr="00165DD7">
        <w:rPr>
          <w:i/>
        </w:rPr>
        <w:t>issue</w:t>
      </w:r>
      <w:r w:rsidRPr="00165DD7">
        <w:rPr>
          <w:i/>
          <w:spacing w:val="40"/>
        </w:rPr>
        <w:t xml:space="preserve"> </w:t>
      </w:r>
      <w:r w:rsidRPr="00165DD7">
        <w:rPr>
          <w:i/>
        </w:rPr>
        <w:t>of</w:t>
      </w:r>
      <w:r w:rsidRPr="00165DD7">
        <w:rPr>
          <w:i/>
          <w:spacing w:val="40"/>
        </w:rPr>
        <w:t xml:space="preserve"> </w:t>
      </w:r>
      <w:r w:rsidRPr="00165DD7">
        <w:rPr>
          <w:i/>
        </w:rPr>
        <w:t>whether</w:t>
      </w:r>
      <w:r w:rsidRPr="00165DD7">
        <w:rPr>
          <w:i/>
          <w:spacing w:val="40"/>
        </w:rPr>
        <w:t xml:space="preserve"> </w:t>
      </w:r>
      <w:r w:rsidRPr="00165DD7">
        <w:rPr>
          <w:i/>
        </w:rPr>
        <w:t>to</w:t>
      </w:r>
      <w:r w:rsidRPr="00165DD7">
        <w:rPr>
          <w:i/>
          <w:spacing w:val="40"/>
        </w:rPr>
        <w:t xml:space="preserve"> </w:t>
      </w:r>
      <w:r w:rsidRPr="00165DD7">
        <w:rPr>
          <w:i/>
        </w:rPr>
        <w:t>use</w:t>
      </w:r>
      <w:r w:rsidRPr="00165DD7">
        <w:rPr>
          <w:i/>
          <w:spacing w:val="40"/>
        </w:rPr>
        <w:t xml:space="preserve"> </w:t>
      </w:r>
      <w:r w:rsidRPr="00165DD7">
        <w:rPr>
          <w:i/>
        </w:rPr>
        <w:t>“pandemic emergencies” or “pandemics”.</w:t>
      </w:r>
    </w:p>
    <w:p w14:paraId="54079D3C" w14:textId="77777777" w:rsidR="0069683D" w:rsidRPr="00165DD7" w:rsidRDefault="0069683D" w:rsidP="0069683D">
      <w:pPr>
        <w:pStyle w:val="BodyText"/>
        <w:spacing w:before="2" w:line="276" w:lineRule="auto"/>
        <w:jc w:val="left"/>
        <w:rPr>
          <w:i/>
        </w:rPr>
      </w:pPr>
    </w:p>
    <w:p w14:paraId="4327E26F" w14:textId="77777777" w:rsidR="0069683D" w:rsidRPr="00165DD7" w:rsidRDefault="0069683D" w:rsidP="0069683D">
      <w:pPr>
        <w:pStyle w:val="Heading1"/>
        <w:spacing w:line="276" w:lineRule="auto"/>
        <w:rPr>
          <w:color w:val="9BBB59" w:themeColor="accent3"/>
          <w:spacing w:val="-2"/>
        </w:rPr>
      </w:pPr>
      <w:r w:rsidRPr="00165DD7">
        <w:t>Article</w:t>
      </w:r>
      <w:r w:rsidRPr="00165DD7">
        <w:rPr>
          <w:spacing w:val="-8"/>
        </w:rPr>
        <w:t xml:space="preserve"> </w:t>
      </w:r>
      <w:r w:rsidRPr="00165DD7">
        <w:t>4.</w:t>
      </w:r>
      <w:r w:rsidRPr="00165DD7">
        <w:rPr>
          <w:spacing w:val="-4"/>
        </w:rPr>
        <w:t xml:space="preserve"> </w:t>
      </w:r>
      <w:r w:rsidRPr="00165DD7">
        <w:t>Pandemic</w:t>
      </w:r>
      <w:r w:rsidRPr="00165DD7">
        <w:rPr>
          <w:spacing w:val="-4"/>
        </w:rPr>
        <w:t xml:space="preserve"> </w:t>
      </w:r>
      <w:r w:rsidRPr="00165DD7">
        <w:t>prevention</w:t>
      </w:r>
      <w:r w:rsidRPr="00165DD7">
        <w:rPr>
          <w:spacing w:val="-4"/>
        </w:rPr>
        <w:t xml:space="preserve"> </w:t>
      </w:r>
      <w:r w:rsidRPr="00165DD7">
        <w:t>and</w:t>
      </w:r>
      <w:r w:rsidRPr="00165DD7">
        <w:rPr>
          <w:spacing w:val="-6"/>
        </w:rPr>
        <w:t xml:space="preserve"> </w:t>
      </w:r>
      <w:r w:rsidRPr="00165DD7">
        <w:rPr>
          <w:strike/>
        </w:rPr>
        <w:t>public</w:t>
      </w:r>
      <w:r w:rsidRPr="00165DD7">
        <w:rPr>
          <w:strike/>
          <w:spacing w:val="-4"/>
        </w:rPr>
        <w:t xml:space="preserve"> </w:t>
      </w:r>
      <w:r w:rsidRPr="00165DD7">
        <w:rPr>
          <w:strike/>
        </w:rPr>
        <w:t>health</w:t>
      </w:r>
      <w:r w:rsidRPr="00165DD7">
        <w:rPr>
          <w:strike/>
          <w:spacing w:val="-4"/>
        </w:rPr>
        <w:t xml:space="preserve"> </w:t>
      </w:r>
      <w:r w:rsidRPr="00165DD7">
        <w:rPr>
          <w:strike/>
          <w:spacing w:val="-2"/>
        </w:rPr>
        <w:t xml:space="preserve">surveillance </w:t>
      </w:r>
      <w:r w:rsidRPr="00165DD7">
        <w:rPr>
          <w:color w:val="9BBB59" w:themeColor="accent3"/>
          <w:spacing w:val="-2"/>
        </w:rPr>
        <w:t>coordinated multisectoral surveillance</w:t>
      </w:r>
    </w:p>
    <w:p w14:paraId="6C269BC8" w14:textId="77777777" w:rsidR="0069683D" w:rsidRPr="00165DD7" w:rsidRDefault="0069683D" w:rsidP="0069683D">
      <w:pPr>
        <w:pStyle w:val="Heading1"/>
        <w:spacing w:line="276" w:lineRule="auto"/>
        <w:rPr>
          <w:color w:val="9BBB59" w:themeColor="accent3"/>
        </w:rPr>
      </w:pPr>
    </w:p>
    <w:p w14:paraId="2033313C" w14:textId="770FBB43" w:rsidR="0069683D" w:rsidRPr="00755484" w:rsidRDefault="0069683D" w:rsidP="0069683D">
      <w:pPr>
        <w:pStyle w:val="Heading1"/>
        <w:spacing w:line="276" w:lineRule="auto"/>
        <w:rPr>
          <w:rFonts w:ascii="Arial" w:hAnsi="Arial" w:cs="Arial"/>
          <w:b w:val="0"/>
          <w:i/>
          <w:color w:val="C0504D" w:themeColor="accent2"/>
        </w:rPr>
      </w:pPr>
      <w:r w:rsidRPr="00755484">
        <w:rPr>
          <w:rFonts w:ascii="Arial" w:hAnsi="Arial" w:cs="Arial"/>
          <w:b w:val="0"/>
          <w:i/>
          <w:color w:val="C0504D" w:themeColor="accent2"/>
        </w:rPr>
        <w:t>This section should be broader than public health surveillance</w:t>
      </w:r>
      <w:r w:rsidR="00491606">
        <w:rPr>
          <w:rFonts w:ascii="Arial" w:hAnsi="Arial" w:cs="Arial"/>
          <w:b w:val="0"/>
          <w:i/>
          <w:color w:val="C0504D" w:themeColor="accent2"/>
        </w:rPr>
        <w:t xml:space="preserve">, to make it clear that this Article is about preventing pandemics </w:t>
      </w:r>
      <w:r w:rsidR="00491606" w:rsidRPr="00491606">
        <w:rPr>
          <w:rFonts w:ascii="Arial" w:hAnsi="Arial" w:cs="Arial"/>
          <w:i/>
          <w:color w:val="C0504D" w:themeColor="accent2"/>
        </w:rPr>
        <w:t>at the source</w:t>
      </w:r>
      <w:r w:rsidR="00491606">
        <w:rPr>
          <w:rFonts w:ascii="Arial" w:hAnsi="Arial" w:cs="Arial"/>
          <w:b w:val="0"/>
          <w:i/>
          <w:color w:val="C0504D" w:themeColor="accent2"/>
        </w:rPr>
        <w:t xml:space="preserve">. </w:t>
      </w:r>
      <w:r w:rsidRPr="00755484">
        <w:rPr>
          <w:rFonts w:ascii="Arial" w:hAnsi="Arial" w:cs="Arial"/>
          <w:b w:val="0"/>
          <w:i/>
          <w:color w:val="C0504D" w:themeColor="accent2"/>
        </w:rPr>
        <w:t xml:space="preserve"> </w:t>
      </w:r>
    </w:p>
    <w:p w14:paraId="66F47BB9" w14:textId="77777777" w:rsidR="0069683D" w:rsidRPr="00165DD7" w:rsidRDefault="0069683D" w:rsidP="0069683D">
      <w:pPr>
        <w:pStyle w:val="BodyText"/>
        <w:spacing w:line="276" w:lineRule="auto"/>
        <w:jc w:val="left"/>
        <w:rPr>
          <w:b/>
        </w:rPr>
      </w:pPr>
    </w:p>
    <w:p w14:paraId="4C3B5980" w14:textId="77777777" w:rsidR="0069683D" w:rsidRPr="00165DD7" w:rsidRDefault="0069683D" w:rsidP="0069683D">
      <w:pPr>
        <w:pStyle w:val="ListParagraph"/>
        <w:numPr>
          <w:ilvl w:val="0"/>
          <w:numId w:val="3"/>
        </w:numPr>
        <w:tabs>
          <w:tab w:val="left" w:pos="342"/>
        </w:tabs>
        <w:spacing w:line="276" w:lineRule="auto"/>
        <w:ind w:firstLine="0"/>
        <w:jc w:val="left"/>
      </w:pPr>
      <w:r w:rsidRPr="00165DD7">
        <w:t>The parties commit to take measures to progressively strengthen pandemic</w:t>
      </w:r>
      <w:r w:rsidRPr="00165DD7">
        <w:rPr>
          <w:spacing w:val="-1"/>
        </w:rPr>
        <w:t xml:space="preserve"> </w:t>
      </w:r>
      <w:r w:rsidRPr="00165DD7">
        <w:t>prevention, taking into account the subnational, national and regional context.</w:t>
      </w:r>
    </w:p>
    <w:p w14:paraId="1BE54F8E" w14:textId="77777777" w:rsidR="0069683D" w:rsidRPr="00165DD7" w:rsidRDefault="0069683D" w:rsidP="0069683D">
      <w:pPr>
        <w:pStyle w:val="BodyText"/>
        <w:spacing w:line="276" w:lineRule="auto"/>
        <w:jc w:val="left"/>
      </w:pPr>
    </w:p>
    <w:p w14:paraId="4729BC13" w14:textId="77777777" w:rsidR="0069683D" w:rsidRPr="00165DD7" w:rsidRDefault="0069683D" w:rsidP="0069683D">
      <w:pPr>
        <w:pStyle w:val="ListParagraph"/>
        <w:numPr>
          <w:ilvl w:val="0"/>
          <w:numId w:val="3"/>
        </w:numPr>
        <w:tabs>
          <w:tab w:val="left" w:pos="337"/>
        </w:tabs>
        <w:spacing w:line="276" w:lineRule="auto"/>
        <w:ind w:left="337" w:right="0" w:hanging="215"/>
        <w:jc w:val="left"/>
      </w:pPr>
      <w:r w:rsidRPr="00165DD7">
        <w:t>The</w:t>
      </w:r>
      <w:r w:rsidRPr="00165DD7">
        <w:rPr>
          <w:spacing w:val="-4"/>
        </w:rPr>
        <w:t xml:space="preserve"> </w:t>
      </w:r>
      <w:r w:rsidRPr="00165DD7">
        <w:t>Parties</w:t>
      </w:r>
      <w:r w:rsidRPr="00165DD7">
        <w:rPr>
          <w:spacing w:val="-3"/>
        </w:rPr>
        <w:t xml:space="preserve"> </w:t>
      </w:r>
      <w:r w:rsidRPr="00165DD7">
        <w:t>shall</w:t>
      </w:r>
      <w:r w:rsidRPr="00165DD7">
        <w:rPr>
          <w:spacing w:val="-2"/>
        </w:rPr>
        <w:t xml:space="preserve"> cooperate:</w:t>
      </w:r>
    </w:p>
    <w:p w14:paraId="2720F54D" w14:textId="77777777" w:rsidR="0069683D" w:rsidRPr="00165DD7" w:rsidRDefault="0069683D" w:rsidP="0069683D">
      <w:pPr>
        <w:pStyle w:val="ListParagraph"/>
        <w:numPr>
          <w:ilvl w:val="1"/>
          <w:numId w:val="3"/>
        </w:numPr>
        <w:tabs>
          <w:tab w:val="left" w:pos="541"/>
        </w:tabs>
        <w:spacing w:line="276" w:lineRule="auto"/>
        <w:ind w:left="541" w:right="677"/>
        <w:jc w:val="left"/>
      </w:pPr>
      <w:r w:rsidRPr="00165DD7">
        <w:t>in the implementation of the provisions of this article, in particular through enhancing financial and technical support to developing countries in line with</w:t>
      </w:r>
      <w:r w:rsidRPr="00165DD7">
        <w:rPr>
          <w:spacing w:val="-5"/>
        </w:rPr>
        <w:t xml:space="preserve"> </w:t>
      </w:r>
      <w:r w:rsidRPr="00165DD7">
        <w:t>Articles 16, 19 and 20;</w:t>
      </w:r>
    </w:p>
    <w:p w14:paraId="366F60FE" w14:textId="77777777" w:rsidR="0069683D" w:rsidRPr="00165DD7" w:rsidRDefault="0069683D" w:rsidP="0069683D">
      <w:pPr>
        <w:pStyle w:val="ListParagraph"/>
        <w:numPr>
          <w:ilvl w:val="1"/>
          <w:numId w:val="3"/>
        </w:numPr>
        <w:tabs>
          <w:tab w:val="left" w:pos="539"/>
          <w:tab w:val="left" w:pos="541"/>
        </w:tabs>
        <w:spacing w:line="276" w:lineRule="auto"/>
        <w:ind w:left="541" w:right="673"/>
        <w:jc w:val="left"/>
      </w:pPr>
      <w:r w:rsidRPr="00165DD7">
        <w:t xml:space="preserve">in support of global and/or regional initiatives aimed at preventing pandemics, in particular those which </w:t>
      </w:r>
      <w:r w:rsidRPr="00165DD7">
        <w:rPr>
          <w:color w:val="9BBB59" w:themeColor="accent3"/>
        </w:rPr>
        <w:t>reduce zoonotic spillover and spillback,</w:t>
      </w:r>
      <w:r w:rsidRPr="00165DD7">
        <w:t xml:space="preserve"> improve data, </w:t>
      </w:r>
      <w:r w:rsidRPr="00165DD7">
        <w:rPr>
          <w:color w:val="9BBB59" w:themeColor="accent3"/>
        </w:rPr>
        <w:t>data-sharing,</w:t>
      </w:r>
      <w:r w:rsidRPr="00165DD7">
        <w:t xml:space="preserve"> </w:t>
      </w:r>
      <w:r>
        <w:rPr>
          <w:color w:val="9BBB59" w:themeColor="accent3"/>
        </w:rPr>
        <w:t xml:space="preserve">disease </w:t>
      </w:r>
      <w:r w:rsidRPr="00165DD7">
        <w:t xml:space="preserve">surveillance, and early warning systems; promoting evidence- based </w:t>
      </w:r>
      <w:r w:rsidRPr="00165DD7">
        <w:rPr>
          <w:color w:val="9BBB59" w:themeColor="accent3"/>
        </w:rPr>
        <w:t xml:space="preserve">multisectoral </w:t>
      </w:r>
      <w:r w:rsidRPr="00165DD7">
        <w:t>action and risk communication; and identifying areas and activities at risk of emergence and re-emergence of infectious [diseases/pathogens] with pandemic potential;</w:t>
      </w:r>
    </w:p>
    <w:p w14:paraId="69E8B7D4" w14:textId="0BA5762F" w:rsidR="0069683D" w:rsidRPr="00165DD7" w:rsidRDefault="0069683D" w:rsidP="0069683D">
      <w:pPr>
        <w:pStyle w:val="ListParagraph"/>
        <w:numPr>
          <w:ilvl w:val="1"/>
          <w:numId w:val="3"/>
        </w:numPr>
        <w:tabs>
          <w:tab w:val="left" w:pos="541"/>
        </w:tabs>
        <w:spacing w:before="1" w:line="276" w:lineRule="auto"/>
        <w:ind w:left="541"/>
        <w:jc w:val="left"/>
      </w:pPr>
      <w:r w:rsidRPr="00165DD7">
        <w:rPr>
          <w:strike/>
        </w:rPr>
        <w:t>to develop and update international standards and guidelines</w:t>
      </w:r>
      <w:r w:rsidRPr="00165DD7">
        <w:t xml:space="preserve"> </w:t>
      </w:r>
      <w:r w:rsidRPr="00165DD7">
        <w:rPr>
          <w:color w:val="9BBB59" w:themeColor="accent3"/>
        </w:rPr>
        <w:t xml:space="preserve">contribute to the development of, update and implementation of </w:t>
      </w:r>
      <w:r w:rsidR="0087407C">
        <w:rPr>
          <w:color w:val="9BBB59" w:themeColor="accent3"/>
        </w:rPr>
        <w:t xml:space="preserve"> existing intergovernmental/multilateral </w:t>
      </w:r>
      <w:r w:rsidRPr="00165DD7">
        <w:rPr>
          <w:color w:val="9BBB59" w:themeColor="accent3"/>
        </w:rPr>
        <w:t xml:space="preserve">standards and guidelines </w:t>
      </w:r>
      <w:r w:rsidRPr="00165DD7">
        <w:t xml:space="preserve"> to prevent, detect and reduce the risks of zoonotic spillover, in collaboration with WHO and relevant </w:t>
      </w:r>
      <w:r w:rsidRPr="005077CB">
        <w:rPr>
          <w:strike/>
        </w:rPr>
        <w:t xml:space="preserve">international </w:t>
      </w:r>
      <w:r>
        <w:rPr>
          <w:spacing w:val="-2"/>
        </w:rPr>
        <w:t xml:space="preserve"> </w:t>
      </w:r>
      <w:r>
        <w:rPr>
          <w:color w:val="9BBB59" w:themeColor="accent3"/>
          <w:spacing w:val="-2"/>
        </w:rPr>
        <w:t xml:space="preserve">intergovernmental/multilateral </w:t>
      </w:r>
      <w:r w:rsidRPr="00165DD7">
        <w:rPr>
          <w:spacing w:val="-2"/>
        </w:rPr>
        <w:t>organizations.</w:t>
      </w:r>
    </w:p>
    <w:p w14:paraId="1FE12BC4" w14:textId="77777777" w:rsidR="0069683D" w:rsidRPr="00165DD7" w:rsidRDefault="0069683D" w:rsidP="0069683D">
      <w:pPr>
        <w:tabs>
          <w:tab w:val="left" w:pos="541"/>
        </w:tabs>
        <w:spacing w:before="1" w:line="276" w:lineRule="auto"/>
      </w:pPr>
    </w:p>
    <w:p w14:paraId="1C58B953" w14:textId="77777777" w:rsidR="0069683D" w:rsidRPr="00755484" w:rsidRDefault="0069683D" w:rsidP="0069683D">
      <w:pPr>
        <w:tabs>
          <w:tab w:val="left" w:pos="541"/>
        </w:tabs>
        <w:spacing w:before="1" w:line="276" w:lineRule="auto"/>
        <w:rPr>
          <w:rFonts w:ascii="Arial" w:hAnsi="Arial" w:cs="Arial"/>
          <w:i/>
          <w:color w:val="C0504D" w:themeColor="accent2"/>
        </w:rPr>
      </w:pPr>
      <w:r w:rsidRPr="00755484">
        <w:rPr>
          <w:rFonts w:ascii="Arial" w:hAnsi="Arial" w:cs="Arial"/>
          <w:i/>
          <w:color w:val="C0504D" w:themeColor="accent2"/>
        </w:rPr>
        <w:t xml:space="preserve">The agreement should recognize at least once the need to prevent the spillback of zoonoses, as research is showing that zoonotic disease transmission is not entirely a one-way journey from animals to people. </w:t>
      </w:r>
      <w:r w:rsidRPr="00755484">
        <w:rPr>
          <w:rFonts w:ascii="Arial" w:hAnsi="Arial" w:cs="Arial"/>
          <w:i/>
          <w:color w:val="C0504D" w:themeColor="accent2"/>
        </w:rPr>
        <w:br/>
      </w:r>
    </w:p>
    <w:p w14:paraId="12CA64B2" w14:textId="5715FB62" w:rsidR="0069683D" w:rsidRPr="00755484" w:rsidRDefault="0069683D" w:rsidP="0069683D">
      <w:pPr>
        <w:tabs>
          <w:tab w:val="left" w:pos="541"/>
        </w:tabs>
        <w:spacing w:before="1" w:line="276" w:lineRule="auto"/>
        <w:rPr>
          <w:rFonts w:ascii="Arial" w:hAnsi="Arial" w:cs="Arial"/>
          <w:i/>
          <w:color w:val="C0504D" w:themeColor="accent2"/>
        </w:rPr>
      </w:pPr>
      <w:r w:rsidRPr="00755484">
        <w:rPr>
          <w:rFonts w:ascii="Arial" w:hAnsi="Arial" w:cs="Arial"/>
          <w:i/>
          <w:color w:val="C0504D" w:themeColor="accent2"/>
        </w:rPr>
        <w:t>It is also very important to acknowledge the need for multisectoral data-sharing</w:t>
      </w:r>
      <w:r w:rsidR="00F97A03">
        <w:rPr>
          <w:rFonts w:ascii="Arial" w:hAnsi="Arial" w:cs="Arial"/>
          <w:i/>
          <w:color w:val="C0504D" w:themeColor="accent2"/>
        </w:rPr>
        <w:t xml:space="preserve"> at national level</w:t>
      </w:r>
      <w:r w:rsidRPr="00755484">
        <w:rPr>
          <w:rFonts w:ascii="Arial" w:hAnsi="Arial" w:cs="Arial"/>
          <w:i/>
          <w:color w:val="C0504D" w:themeColor="accent2"/>
        </w:rPr>
        <w:t xml:space="preserve"> as our own research shows that there is often no formal mechanism for sharing data between animal health and human health sectors – this is imperative for timely response to zoonotic disease outbreaks</w:t>
      </w:r>
      <w:r w:rsidR="00F73418" w:rsidRPr="00755484">
        <w:rPr>
          <w:rFonts w:ascii="Arial" w:hAnsi="Arial" w:cs="Arial"/>
          <w:i/>
          <w:color w:val="C0504D" w:themeColor="accent2"/>
        </w:rPr>
        <w:t xml:space="preserve"> that could have pandemic potential</w:t>
      </w:r>
      <w:r w:rsidRPr="00755484">
        <w:rPr>
          <w:rFonts w:ascii="Arial" w:hAnsi="Arial" w:cs="Arial"/>
          <w:i/>
          <w:color w:val="C0504D" w:themeColor="accent2"/>
        </w:rPr>
        <w:t xml:space="preserve">. </w:t>
      </w:r>
      <w:r w:rsidR="008D29CA" w:rsidRPr="00755484">
        <w:rPr>
          <w:rFonts w:ascii="Arial" w:hAnsi="Arial" w:cs="Arial"/>
          <w:i/>
          <w:color w:val="C0504D" w:themeColor="accent2"/>
        </w:rPr>
        <w:t>Data-sharing must be at all levels, from the farm level up to national level</w:t>
      </w:r>
      <w:r w:rsidR="00973003">
        <w:rPr>
          <w:rFonts w:ascii="Arial" w:hAnsi="Arial" w:cs="Arial"/>
          <w:i/>
          <w:color w:val="C0504D" w:themeColor="accent2"/>
        </w:rPr>
        <w:t>.</w:t>
      </w:r>
    </w:p>
    <w:p w14:paraId="7985B556" w14:textId="77777777" w:rsidR="0069683D" w:rsidRPr="00755484" w:rsidRDefault="0069683D" w:rsidP="0069683D">
      <w:pPr>
        <w:tabs>
          <w:tab w:val="left" w:pos="541"/>
        </w:tabs>
        <w:spacing w:before="1" w:line="276" w:lineRule="auto"/>
        <w:rPr>
          <w:rFonts w:ascii="Arial" w:hAnsi="Arial" w:cs="Arial"/>
          <w:i/>
          <w:color w:val="C0504D" w:themeColor="accent2"/>
        </w:rPr>
      </w:pPr>
    </w:p>
    <w:p w14:paraId="198A98AF" w14:textId="2E695D3A" w:rsidR="0069683D" w:rsidRPr="00755484" w:rsidRDefault="0069683D" w:rsidP="0069683D">
      <w:pPr>
        <w:tabs>
          <w:tab w:val="left" w:pos="541"/>
        </w:tabs>
        <w:spacing w:before="1" w:line="276" w:lineRule="auto"/>
        <w:rPr>
          <w:rFonts w:ascii="Arial" w:hAnsi="Arial" w:cs="Arial"/>
          <w:i/>
          <w:color w:val="C0504D" w:themeColor="accent2"/>
        </w:rPr>
      </w:pPr>
      <w:r w:rsidRPr="00755484">
        <w:rPr>
          <w:rFonts w:ascii="Arial" w:hAnsi="Arial" w:cs="Arial"/>
          <w:i/>
          <w:color w:val="C0504D" w:themeColor="accent2"/>
        </w:rPr>
        <w:t xml:space="preserve">There are guidelines and standards from the quadripartite </w:t>
      </w:r>
      <w:proofErr w:type="spellStart"/>
      <w:r w:rsidRPr="00755484">
        <w:rPr>
          <w:rFonts w:ascii="Arial" w:hAnsi="Arial" w:cs="Arial"/>
          <w:i/>
          <w:color w:val="C0504D" w:themeColor="accent2"/>
        </w:rPr>
        <w:t>organisations</w:t>
      </w:r>
      <w:proofErr w:type="spellEnd"/>
      <w:r w:rsidRPr="00755484">
        <w:rPr>
          <w:rFonts w:ascii="Arial" w:hAnsi="Arial" w:cs="Arial"/>
          <w:i/>
          <w:color w:val="C0504D" w:themeColor="accent2"/>
        </w:rPr>
        <w:t xml:space="preserve"> that contribute to pandemic prevention, including WOAH’s Performance of Veterinary Services </w:t>
      </w:r>
      <w:r w:rsidR="009C4667">
        <w:rPr>
          <w:rFonts w:ascii="Arial" w:hAnsi="Arial" w:cs="Arial"/>
          <w:i/>
          <w:color w:val="C0504D" w:themeColor="accent2"/>
        </w:rPr>
        <w:t>pathway</w:t>
      </w:r>
      <w:r w:rsidRPr="00755484">
        <w:rPr>
          <w:rFonts w:ascii="Arial" w:hAnsi="Arial" w:cs="Arial"/>
          <w:i/>
          <w:color w:val="C0504D" w:themeColor="accent2"/>
        </w:rPr>
        <w:t xml:space="preserve"> and their terrestrial animal health codes. </w:t>
      </w:r>
      <w:r w:rsidR="00B770A6" w:rsidRPr="00755484">
        <w:rPr>
          <w:rFonts w:ascii="Arial" w:hAnsi="Arial" w:cs="Arial"/>
          <w:i/>
          <w:color w:val="C0504D" w:themeColor="accent2"/>
        </w:rPr>
        <w:t>The IHR does not cover animal disease manageme</w:t>
      </w:r>
      <w:r w:rsidR="00F97A03">
        <w:rPr>
          <w:rFonts w:ascii="Arial" w:hAnsi="Arial" w:cs="Arial"/>
          <w:i/>
          <w:color w:val="C0504D" w:themeColor="accent2"/>
        </w:rPr>
        <w:t>nt and therefore is not enough to guide</w:t>
      </w:r>
      <w:r w:rsidR="00B770A6" w:rsidRPr="00755484">
        <w:rPr>
          <w:rFonts w:ascii="Arial" w:hAnsi="Arial" w:cs="Arial"/>
          <w:i/>
          <w:color w:val="C0504D" w:themeColor="accent2"/>
        </w:rPr>
        <w:t xml:space="preserve"> pandemic prevention</w:t>
      </w:r>
      <w:r w:rsidR="00F97A03">
        <w:rPr>
          <w:rFonts w:ascii="Arial" w:hAnsi="Arial" w:cs="Arial"/>
          <w:i/>
          <w:color w:val="C0504D" w:themeColor="accent2"/>
        </w:rPr>
        <w:t xml:space="preserve"> at source</w:t>
      </w:r>
      <w:r w:rsidR="00B770A6" w:rsidRPr="00755484">
        <w:rPr>
          <w:rFonts w:ascii="Arial" w:hAnsi="Arial" w:cs="Arial"/>
          <w:i/>
          <w:color w:val="C0504D" w:themeColor="accent2"/>
        </w:rPr>
        <w:t xml:space="preserve">. </w:t>
      </w:r>
      <w:r w:rsidR="009C4667">
        <w:rPr>
          <w:rFonts w:ascii="Arial" w:hAnsi="Arial" w:cs="Arial"/>
          <w:i/>
          <w:color w:val="C0504D" w:themeColor="accent2"/>
        </w:rPr>
        <w:t xml:space="preserve">Only referencing the IHR makes it unclear whether this section is about prevention at source, or prevention once an outbreak has occurred. </w:t>
      </w:r>
    </w:p>
    <w:p w14:paraId="75102F89" w14:textId="5FD63A14" w:rsidR="0069683D" w:rsidRPr="00165DD7" w:rsidRDefault="0069683D" w:rsidP="0069683D">
      <w:pPr>
        <w:pStyle w:val="ListParagraph"/>
        <w:numPr>
          <w:ilvl w:val="0"/>
          <w:numId w:val="3"/>
        </w:numPr>
        <w:tabs>
          <w:tab w:val="left" w:pos="351"/>
        </w:tabs>
        <w:spacing w:before="252" w:line="276" w:lineRule="auto"/>
        <w:ind w:right="676" w:firstLine="0"/>
        <w:jc w:val="left"/>
      </w:pPr>
      <w:r w:rsidRPr="00165DD7">
        <w:t xml:space="preserve">Each Party commits to progressively strengthen pandemic prevention, taking into account its </w:t>
      </w:r>
      <w:r w:rsidRPr="00165DD7">
        <w:lastRenderedPageBreak/>
        <w:t>national</w:t>
      </w:r>
      <w:r w:rsidRPr="00165DD7">
        <w:rPr>
          <w:spacing w:val="-7"/>
        </w:rPr>
        <w:t xml:space="preserve"> </w:t>
      </w:r>
      <w:r w:rsidRPr="00165DD7">
        <w:t>circumstances</w:t>
      </w:r>
      <w:r w:rsidRPr="00165DD7">
        <w:rPr>
          <w:spacing w:val="-10"/>
        </w:rPr>
        <w:t xml:space="preserve"> </w:t>
      </w:r>
      <w:r w:rsidRPr="00165DD7">
        <w:t>and</w:t>
      </w:r>
      <w:r w:rsidRPr="00165DD7">
        <w:rPr>
          <w:spacing w:val="-10"/>
        </w:rPr>
        <w:t xml:space="preserve"> </w:t>
      </w:r>
      <w:r w:rsidRPr="00165DD7">
        <w:t>capabilities,</w:t>
      </w:r>
      <w:r w:rsidRPr="00165DD7">
        <w:rPr>
          <w:spacing w:val="-8"/>
        </w:rPr>
        <w:t xml:space="preserve"> </w:t>
      </w:r>
      <w:r w:rsidRPr="00165DD7">
        <w:t>and</w:t>
      </w:r>
      <w:r w:rsidRPr="00165DD7">
        <w:rPr>
          <w:spacing w:val="-7"/>
        </w:rPr>
        <w:t xml:space="preserve"> </w:t>
      </w:r>
      <w:r w:rsidRPr="00165DD7">
        <w:t>drawing</w:t>
      </w:r>
      <w:r w:rsidRPr="00165DD7">
        <w:rPr>
          <w:spacing w:val="-8"/>
        </w:rPr>
        <w:t xml:space="preserve"> </w:t>
      </w:r>
      <w:r w:rsidRPr="00165DD7">
        <w:t>on</w:t>
      </w:r>
      <w:r w:rsidRPr="00165DD7">
        <w:rPr>
          <w:spacing w:val="-8"/>
        </w:rPr>
        <w:t xml:space="preserve"> </w:t>
      </w:r>
      <w:r w:rsidRPr="00165DD7">
        <w:t>the</w:t>
      </w:r>
      <w:r w:rsidRPr="00165DD7">
        <w:rPr>
          <w:spacing w:val="-8"/>
        </w:rPr>
        <w:t xml:space="preserve"> </w:t>
      </w:r>
      <w:r w:rsidRPr="00165DD7">
        <w:t>capacities</w:t>
      </w:r>
      <w:r w:rsidRPr="00165DD7">
        <w:rPr>
          <w:spacing w:val="-8"/>
        </w:rPr>
        <w:t xml:space="preserve"> </w:t>
      </w:r>
      <w:r w:rsidRPr="00165DD7">
        <w:t>set</w:t>
      </w:r>
      <w:r w:rsidRPr="00165DD7">
        <w:rPr>
          <w:spacing w:val="-7"/>
        </w:rPr>
        <w:t xml:space="preserve"> </w:t>
      </w:r>
      <w:r w:rsidRPr="00165DD7">
        <w:t>out</w:t>
      </w:r>
      <w:r w:rsidRPr="00165DD7">
        <w:rPr>
          <w:spacing w:val="-7"/>
        </w:rPr>
        <w:t xml:space="preserve"> </w:t>
      </w:r>
      <w:r w:rsidRPr="00165DD7">
        <w:t>in</w:t>
      </w:r>
      <w:r w:rsidRPr="00165DD7">
        <w:rPr>
          <w:spacing w:val="-9"/>
        </w:rPr>
        <w:t xml:space="preserve"> </w:t>
      </w:r>
      <w:r w:rsidRPr="00165DD7">
        <w:t>[paper/annex/list X - TBC], including through:</w:t>
      </w:r>
      <w:r>
        <w:br/>
      </w:r>
    </w:p>
    <w:p w14:paraId="384888A7" w14:textId="69F1359A" w:rsidR="0069683D" w:rsidRPr="0069683D" w:rsidRDefault="0069683D" w:rsidP="0069683D">
      <w:pPr>
        <w:pStyle w:val="ListParagraph"/>
        <w:numPr>
          <w:ilvl w:val="1"/>
          <w:numId w:val="3"/>
        </w:numPr>
        <w:spacing w:before="8" w:line="276" w:lineRule="auto"/>
        <w:rPr>
          <w:spacing w:val="-13"/>
        </w:rPr>
      </w:pPr>
      <w:r w:rsidRPr="0069683D">
        <w:rPr>
          <w:i/>
        </w:rPr>
        <w:t>Enhanced collaborative and integrated surveillance</w:t>
      </w:r>
      <w:r w:rsidRPr="0069683D">
        <w:rPr>
          <w:b/>
        </w:rPr>
        <w:t xml:space="preserve">, </w:t>
      </w:r>
      <w:r w:rsidRPr="00165DD7">
        <w:t>in line with the One Health approach and</w:t>
      </w:r>
      <w:r w:rsidRPr="0069683D">
        <w:rPr>
          <w:spacing w:val="-14"/>
        </w:rPr>
        <w:t xml:space="preserve"> </w:t>
      </w:r>
      <w:r w:rsidRPr="00165DD7">
        <w:t>with</w:t>
      </w:r>
      <w:r w:rsidRPr="0069683D">
        <w:rPr>
          <w:spacing w:val="-14"/>
        </w:rPr>
        <w:t xml:space="preserve"> </w:t>
      </w:r>
      <w:r w:rsidRPr="00165DD7">
        <w:t>applicable</w:t>
      </w:r>
      <w:r w:rsidRPr="0069683D">
        <w:rPr>
          <w:spacing w:val="-14"/>
        </w:rPr>
        <w:t xml:space="preserve"> </w:t>
      </w:r>
      <w:r w:rsidRPr="00165DD7">
        <w:t>sharing</w:t>
      </w:r>
      <w:r w:rsidRPr="0069683D">
        <w:rPr>
          <w:spacing w:val="-13"/>
        </w:rPr>
        <w:t xml:space="preserve"> </w:t>
      </w:r>
      <w:r w:rsidRPr="00165DD7">
        <w:t>of</w:t>
      </w:r>
      <w:r w:rsidRPr="0069683D">
        <w:rPr>
          <w:spacing w:val="-14"/>
        </w:rPr>
        <w:t xml:space="preserve"> </w:t>
      </w:r>
      <w:r w:rsidRPr="00165DD7">
        <w:t>relevant</w:t>
      </w:r>
      <w:r w:rsidRPr="0069683D">
        <w:rPr>
          <w:spacing w:val="-13"/>
        </w:rPr>
        <w:t xml:space="preserve"> </w:t>
      </w:r>
      <w:r w:rsidRPr="00165DD7">
        <w:t>benefits</w:t>
      </w:r>
      <w:r w:rsidRPr="0069683D">
        <w:rPr>
          <w:spacing w:val="-14"/>
        </w:rPr>
        <w:t xml:space="preserve"> </w:t>
      </w:r>
      <w:r w:rsidRPr="00165DD7">
        <w:t>as</w:t>
      </w:r>
      <w:r w:rsidRPr="0069683D">
        <w:rPr>
          <w:spacing w:val="-11"/>
        </w:rPr>
        <w:t xml:space="preserve"> </w:t>
      </w:r>
      <w:r w:rsidRPr="00165DD7">
        <w:t>set</w:t>
      </w:r>
      <w:r w:rsidRPr="0069683D">
        <w:rPr>
          <w:spacing w:val="-13"/>
        </w:rPr>
        <w:t xml:space="preserve"> </w:t>
      </w:r>
      <w:r w:rsidRPr="00165DD7">
        <w:t>out</w:t>
      </w:r>
      <w:r w:rsidRPr="0069683D">
        <w:rPr>
          <w:spacing w:val="-11"/>
        </w:rPr>
        <w:t xml:space="preserve"> </w:t>
      </w:r>
      <w:r w:rsidRPr="00165DD7">
        <w:t>in</w:t>
      </w:r>
      <w:r w:rsidRPr="0069683D">
        <w:rPr>
          <w:spacing w:val="-14"/>
        </w:rPr>
        <w:t xml:space="preserve"> </w:t>
      </w:r>
      <w:r w:rsidRPr="00165DD7">
        <w:t>Article</w:t>
      </w:r>
      <w:r w:rsidRPr="0069683D">
        <w:rPr>
          <w:spacing w:val="-12"/>
        </w:rPr>
        <w:t xml:space="preserve"> </w:t>
      </w:r>
      <w:r w:rsidRPr="00165DD7">
        <w:t>12:</w:t>
      </w:r>
      <w:r w:rsidRPr="0069683D">
        <w:rPr>
          <w:spacing w:val="-13"/>
        </w:rPr>
        <w:t xml:space="preserve"> </w:t>
      </w:r>
      <w:r w:rsidRPr="00165DD7">
        <w:t>(</w:t>
      </w:r>
      <w:proofErr w:type="spellStart"/>
      <w:r w:rsidRPr="00165DD7">
        <w:t>i</w:t>
      </w:r>
      <w:proofErr w:type="spellEnd"/>
      <w:r w:rsidRPr="00165DD7">
        <w:t>)</w:t>
      </w:r>
      <w:r w:rsidRPr="0069683D">
        <w:rPr>
          <w:spacing w:val="-7"/>
        </w:rPr>
        <w:t xml:space="preserve"> </w:t>
      </w:r>
      <w:r w:rsidRPr="00165DD7">
        <w:t>detect</w:t>
      </w:r>
      <w:r w:rsidRPr="0069683D">
        <w:rPr>
          <w:spacing w:val="-11"/>
        </w:rPr>
        <w:t xml:space="preserve"> </w:t>
      </w:r>
      <w:r w:rsidRPr="00165DD7">
        <w:t>and</w:t>
      </w:r>
      <w:r w:rsidRPr="0069683D">
        <w:rPr>
          <w:spacing w:val="-12"/>
        </w:rPr>
        <w:t xml:space="preserve"> </w:t>
      </w:r>
      <w:r w:rsidRPr="00165DD7">
        <w:t>conduct risk</w:t>
      </w:r>
      <w:r w:rsidRPr="0069683D">
        <w:rPr>
          <w:spacing w:val="-5"/>
        </w:rPr>
        <w:t xml:space="preserve"> </w:t>
      </w:r>
      <w:r w:rsidRPr="00165DD7">
        <w:t>assessments</w:t>
      </w:r>
      <w:r w:rsidRPr="0069683D">
        <w:rPr>
          <w:spacing w:val="-3"/>
        </w:rPr>
        <w:t xml:space="preserve"> </w:t>
      </w:r>
      <w:r w:rsidRPr="00165DD7">
        <w:t>of</w:t>
      </w:r>
      <w:r w:rsidRPr="0069683D">
        <w:rPr>
          <w:spacing w:val="-5"/>
        </w:rPr>
        <w:t xml:space="preserve"> </w:t>
      </w:r>
      <w:r w:rsidRPr="00165DD7">
        <w:t>emerging</w:t>
      </w:r>
      <w:r w:rsidRPr="0069683D">
        <w:rPr>
          <w:spacing w:val="-3"/>
        </w:rPr>
        <w:t xml:space="preserve"> </w:t>
      </w:r>
      <w:r w:rsidRPr="00165DD7">
        <w:t>or</w:t>
      </w:r>
      <w:r w:rsidRPr="0069683D">
        <w:rPr>
          <w:spacing w:val="-5"/>
        </w:rPr>
        <w:t xml:space="preserve"> </w:t>
      </w:r>
      <w:r w:rsidRPr="00165DD7">
        <w:t>re-emerging</w:t>
      </w:r>
      <w:r w:rsidRPr="0069683D">
        <w:rPr>
          <w:spacing w:val="-5"/>
        </w:rPr>
        <w:t xml:space="preserve"> </w:t>
      </w:r>
      <w:r w:rsidRPr="00165DD7">
        <w:t>pathogens</w:t>
      </w:r>
      <w:r w:rsidRPr="0069683D">
        <w:rPr>
          <w:spacing w:val="-5"/>
        </w:rPr>
        <w:t xml:space="preserve"> </w:t>
      </w:r>
      <w:r w:rsidRPr="00165DD7">
        <w:t>which</w:t>
      </w:r>
      <w:r w:rsidRPr="0069683D">
        <w:rPr>
          <w:spacing w:val="-5"/>
        </w:rPr>
        <w:t xml:space="preserve"> </w:t>
      </w:r>
      <w:r w:rsidRPr="00165DD7">
        <w:t>infect</w:t>
      </w:r>
      <w:r w:rsidRPr="0069683D">
        <w:rPr>
          <w:spacing w:val="-4"/>
        </w:rPr>
        <w:t xml:space="preserve"> </w:t>
      </w:r>
      <w:r w:rsidRPr="00165DD7">
        <w:t>humans,</w:t>
      </w:r>
      <w:r w:rsidRPr="0069683D">
        <w:rPr>
          <w:spacing w:val="-6"/>
        </w:rPr>
        <w:t xml:space="preserve"> </w:t>
      </w:r>
      <w:r w:rsidRPr="00165DD7">
        <w:t>in</w:t>
      </w:r>
      <w:r w:rsidRPr="0069683D">
        <w:rPr>
          <w:spacing w:val="-3"/>
        </w:rPr>
        <w:t xml:space="preserve"> </w:t>
      </w:r>
      <w:r w:rsidRPr="00165DD7">
        <w:t>accordance with</w:t>
      </w:r>
      <w:r w:rsidRPr="0069683D">
        <w:rPr>
          <w:spacing w:val="-16"/>
        </w:rPr>
        <w:t xml:space="preserve"> </w:t>
      </w:r>
      <w:r w:rsidRPr="00165DD7">
        <w:t>the</w:t>
      </w:r>
      <w:r w:rsidRPr="0069683D">
        <w:rPr>
          <w:spacing w:val="-14"/>
        </w:rPr>
        <w:t xml:space="preserve"> </w:t>
      </w:r>
      <w:r w:rsidRPr="00165DD7">
        <w:t>International</w:t>
      </w:r>
      <w:r w:rsidRPr="0069683D">
        <w:rPr>
          <w:spacing w:val="-14"/>
        </w:rPr>
        <w:t xml:space="preserve"> </w:t>
      </w:r>
      <w:r w:rsidRPr="00165DD7">
        <w:t>Health</w:t>
      </w:r>
      <w:r w:rsidRPr="0069683D">
        <w:rPr>
          <w:spacing w:val="-13"/>
        </w:rPr>
        <w:t xml:space="preserve"> </w:t>
      </w:r>
      <w:r w:rsidRPr="00165DD7">
        <w:t>Regulations</w:t>
      </w:r>
      <w:r w:rsidRPr="0069683D">
        <w:rPr>
          <w:spacing w:val="-14"/>
        </w:rPr>
        <w:t xml:space="preserve"> </w:t>
      </w:r>
      <w:r w:rsidRPr="00165DD7">
        <w:t xml:space="preserve">(2005) </w:t>
      </w:r>
      <w:r w:rsidRPr="0069683D">
        <w:rPr>
          <w:color w:val="9BBB59" w:themeColor="accent3"/>
        </w:rPr>
        <w:t>and other relevant standards and guidelines</w:t>
      </w:r>
    </w:p>
    <w:p w14:paraId="75945EC3" w14:textId="5475FF5D" w:rsidR="00251D57" w:rsidRPr="00165DD7" w:rsidRDefault="00EA6970" w:rsidP="0069683D">
      <w:pPr>
        <w:pStyle w:val="ListParagraph"/>
        <w:tabs>
          <w:tab w:val="left" w:pos="539"/>
          <w:tab w:val="left" w:pos="541"/>
        </w:tabs>
        <w:spacing w:before="8" w:line="276" w:lineRule="auto"/>
        <w:ind w:firstLine="0"/>
        <w:jc w:val="left"/>
      </w:pPr>
      <w:proofErr w:type="gramStart"/>
      <w:r w:rsidRPr="00165DD7">
        <w:t>detect</w:t>
      </w:r>
      <w:proofErr w:type="gramEnd"/>
      <w:r w:rsidRPr="00165DD7">
        <w:rPr>
          <w:spacing w:val="-14"/>
        </w:rPr>
        <w:t xml:space="preserve"> </w:t>
      </w:r>
      <w:r w:rsidRPr="00165DD7">
        <w:rPr>
          <w:strike/>
        </w:rPr>
        <w:t>and</w:t>
      </w:r>
      <w:r w:rsidR="000355B1" w:rsidRPr="00165DD7">
        <w:rPr>
          <w:strike/>
        </w:rPr>
        <w:t>,</w:t>
      </w:r>
      <w:r w:rsidRPr="00165DD7">
        <w:rPr>
          <w:strike/>
          <w:spacing w:val="-14"/>
        </w:rPr>
        <w:t xml:space="preserve"> </w:t>
      </w:r>
      <w:r w:rsidRPr="00165DD7">
        <w:t>conduct</w:t>
      </w:r>
      <w:r w:rsidRPr="00165DD7">
        <w:rPr>
          <w:spacing w:val="-14"/>
        </w:rPr>
        <w:t xml:space="preserve"> </w:t>
      </w:r>
      <w:r w:rsidRPr="00165DD7">
        <w:t>risk</w:t>
      </w:r>
      <w:r w:rsidRPr="00165DD7">
        <w:rPr>
          <w:spacing w:val="-13"/>
        </w:rPr>
        <w:t xml:space="preserve"> </w:t>
      </w:r>
      <w:r w:rsidRPr="00165DD7">
        <w:t>assessments of</w:t>
      </w:r>
      <w:r w:rsidR="000355B1" w:rsidRPr="00165DD7">
        <w:t xml:space="preserve">, </w:t>
      </w:r>
      <w:r w:rsidR="008D29CA">
        <w:t xml:space="preserve"> </w:t>
      </w:r>
      <w:r w:rsidR="008D29CA">
        <w:rPr>
          <w:color w:val="9BBB59" w:themeColor="accent3"/>
        </w:rPr>
        <w:t xml:space="preserve">incentivize </w:t>
      </w:r>
      <w:r w:rsidR="00716B78" w:rsidRPr="00716B78">
        <w:rPr>
          <w:color w:val="9BBB59" w:themeColor="accent3"/>
        </w:rPr>
        <w:t>report</w:t>
      </w:r>
      <w:r w:rsidR="008D29CA">
        <w:rPr>
          <w:color w:val="9BBB59" w:themeColor="accent3"/>
        </w:rPr>
        <w:t>ing</w:t>
      </w:r>
      <w:r w:rsidR="00716B78" w:rsidRPr="00716B78">
        <w:rPr>
          <w:color w:val="9BBB59" w:themeColor="accent3"/>
        </w:rPr>
        <w:t xml:space="preserve"> </w:t>
      </w:r>
      <w:r w:rsidR="008D29CA">
        <w:rPr>
          <w:color w:val="9BBB59" w:themeColor="accent3"/>
        </w:rPr>
        <w:t>and response</w:t>
      </w:r>
      <w:r w:rsidR="000355B1" w:rsidRPr="00165DD7">
        <w:rPr>
          <w:color w:val="9BBB59" w:themeColor="accent3"/>
        </w:rPr>
        <w:t xml:space="preserve"> to</w:t>
      </w:r>
      <w:r w:rsidRPr="00165DD7">
        <w:t xml:space="preserve"> diseases in </w:t>
      </w:r>
      <w:r w:rsidR="007B56D1" w:rsidRPr="00B770A6">
        <w:rPr>
          <w:color w:val="9BBB59" w:themeColor="accent3"/>
        </w:rPr>
        <w:t>wild and domestic</w:t>
      </w:r>
      <w:r w:rsidR="007B56D1">
        <w:t xml:space="preserve"> </w:t>
      </w:r>
      <w:r w:rsidRPr="00165DD7">
        <w:t xml:space="preserve">animal populations that </w:t>
      </w:r>
      <w:r w:rsidR="002D46C6" w:rsidRPr="00165DD7">
        <w:rPr>
          <w:color w:val="9BBB59" w:themeColor="accent3"/>
        </w:rPr>
        <w:t xml:space="preserve">could </w:t>
      </w:r>
      <w:r w:rsidRPr="00165DD7">
        <w:t>present significant risks of zoonotic spillover.</w:t>
      </w:r>
    </w:p>
    <w:p w14:paraId="58045167" w14:textId="77777777" w:rsidR="00251D57" w:rsidRPr="00165DD7" w:rsidRDefault="00EA6970" w:rsidP="00165DD7">
      <w:pPr>
        <w:pStyle w:val="ListParagraph"/>
        <w:numPr>
          <w:ilvl w:val="1"/>
          <w:numId w:val="3"/>
        </w:numPr>
        <w:tabs>
          <w:tab w:val="left" w:pos="539"/>
          <w:tab w:val="left" w:pos="541"/>
        </w:tabs>
        <w:spacing w:before="12" w:line="276" w:lineRule="auto"/>
        <w:ind w:left="541"/>
        <w:jc w:val="left"/>
      </w:pPr>
      <w:r w:rsidRPr="00165DD7">
        <w:rPr>
          <w:i/>
        </w:rPr>
        <w:t xml:space="preserve">Infection prevention and control: </w:t>
      </w:r>
      <w:r w:rsidRPr="00165DD7">
        <w:t>(</w:t>
      </w:r>
      <w:proofErr w:type="spellStart"/>
      <w:r w:rsidRPr="00165DD7">
        <w:t>i</w:t>
      </w:r>
      <w:proofErr w:type="spellEnd"/>
      <w:r w:rsidRPr="00165DD7">
        <w:t>) take measures to enable timely access to effective immunization</w:t>
      </w:r>
      <w:r w:rsidRPr="00165DD7">
        <w:rPr>
          <w:spacing w:val="-13"/>
        </w:rPr>
        <w:t xml:space="preserve"> </w:t>
      </w:r>
      <w:r w:rsidRPr="00165DD7">
        <w:t>and</w:t>
      </w:r>
      <w:r w:rsidRPr="00165DD7">
        <w:rPr>
          <w:spacing w:val="-12"/>
        </w:rPr>
        <w:t xml:space="preserve"> </w:t>
      </w:r>
      <w:r w:rsidRPr="00165DD7">
        <w:t>vaccination,</w:t>
      </w:r>
      <w:r w:rsidRPr="00165DD7">
        <w:rPr>
          <w:spacing w:val="-12"/>
        </w:rPr>
        <w:t xml:space="preserve"> </w:t>
      </w:r>
      <w:r w:rsidRPr="00165DD7">
        <w:t>which</w:t>
      </w:r>
      <w:r w:rsidRPr="00165DD7">
        <w:rPr>
          <w:spacing w:val="-12"/>
        </w:rPr>
        <w:t xml:space="preserve"> </w:t>
      </w:r>
      <w:r w:rsidRPr="00165DD7">
        <w:t>aim</w:t>
      </w:r>
      <w:r w:rsidRPr="00165DD7">
        <w:rPr>
          <w:spacing w:val="-13"/>
        </w:rPr>
        <w:t xml:space="preserve"> </w:t>
      </w:r>
      <w:r w:rsidRPr="00165DD7">
        <w:t>to</w:t>
      </w:r>
      <w:r w:rsidRPr="00165DD7">
        <w:rPr>
          <w:spacing w:val="-14"/>
        </w:rPr>
        <w:t xml:space="preserve"> </w:t>
      </w:r>
      <w:r w:rsidRPr="00165DD7">
        <w:t>reduce</w:t>
      </w:r>
      <w:r w:rsidRPr="00165DD7">
        <w:rPr>
          <w:spacing w:val="-11"/>
        </w:rPr>
        <w:t xml:space="preserve"> </w:t>
      </w:r>
      <w:r w:rsidRPr="00165DD7">
        <w:t>pandemic</w:t>
      </w:r>
      <w:r w:rsidRPr="00165DD7">
        <w:rPr>
          <w:spacing w:val="-14"/>
        </w:rPr>
        <w:t xml:space="preserve"> </w:t>
      </w:r>
      <w:r w:rsidRPr="00165DD7">
        <w:t>risks;</w:t>
      </w:r>
      <w:r w:rsidRPr="00165DD7">
        <w:rPr>
          <w:spacing w:val="-9"/>
        </w:rPr>
        <w:t xml:space="preserve"> </w:t>
      </w:r>
      <w:r w:rsidRPr="00165DD7">
        <w:t>(ii)</w:t>
      </w:r>
      <w:r w:rsidRPr="00165DD7">
        <w:rPr>
          <w:spacing w:val="-12"/>
        </w:rPr>
        <w:t xml:space="preserve"> </w:t>
      </w:r>
      <w:r w:rsidRPr="00165DD7">
        <w:t>enable</w:t>
      </w:r>
      <w:r w:rsidRPr="00165DD7">
        <w:rPr>
          <w:spacing w:val="-12"/>
        </w:rPr>
        <w:t xml:space="preserve"> </w:t>
      </w:r>
      <w:r w:rsidRPr="00165DD7">
        <w:t>access</w:t>
      </w:r>
      <w:r w:rsidRPr="00165DD7">
        <w:rPr>
          <w:spacing w:val="-12"/>
        </w:rPr>
        <w:t xml:space="preserve"> </w:t>
      </w:r>
      <w:r w:rsidRPr="00165DD7">
        <w:t>to</w:t>
      </w:r>
      <w:r w:rsidRPr="00165DD7">
        <w:rPr>
          <w:spacing w:val="-14"/>
        </w:rPr>
        <w:t xml:space="preserve"> </w:t>
      </w:r>
      <w:r w:rsidRPr="00165DD7">
        <w:t>safe water, sanitation and hygiene, including in hard-to-reach settings; (iii) require healthcare facilities</w:t>
      </w:r>
      <w:r w:rsidRPr="00165DD7">
        <w:rPr>
          <w:spacing w:val="-14"/>
        </w:rPr>
        <w:t xml:space="preserve"> </w:t>
      </w:r>
      <w:r w:rsidRPr="00165DD7">
        <w:t>and</w:t>
      </w:r>
      <w:r w:rsidRPr="00165DD7">
        <w:rPr>
          <w:spacing w:val="-14"/>
        </w:rPr>
        <w:t xml:space="preserve"> </w:t>
      </w:r>
      <w:r w:rsidRPr="00165DD7">
        <w:t>institutions</w:t>
      </w:r>
      <w:r w:rsidRPr="00165DD7">
        <w:rPr>
          <w:spacing w:val="-14"/>
        </w:rPr>
        <w:t xml:space="preserve"> </w:t>
      </w:r>
      <w:r w:rsidRPr="00165DD7">
        <w:t>to</w:t>
      </w:r>
      <w:r w:rsidRPr="00165DD7">
        <w:rPr>
          <w:spacing w:val="-13"/>
        </w:rPr>
        <w:t xml:space="preserve"> </w:t>
      </w:r>
      <w:r w:rsidRPr="00165DD7">
        <w:t>have</w:t>
      </w:r>
      <w:r w:rsidRPr="00165DD7">
        <w:rPr>
          <w:spacing w:val="-14"/>
        </w:rPr>
        <w:t xml:space="preserve"> </w:t>
      </w:r>
      <w:r w:rsidRPr="00165DD7">
        <w:t>in</w:t>
      </w:r>
      <w:r w:rsidRPr="00165DD7">
        <w:rPr>
          <w:spacing w:val="-14"/>
        </w:rPr>
        <w:t xml:space="preserve"> </w:t>
      </w:r>
      <w:r w:rsidRPr="00165DD7">
        <w:t>place</w:t>
      </w:r>
      <w:r w:rsidRPr="00165DD7">
        <w:rPr>
          <w:spacing w:val="-14"/>
        </w:rPr>
        <w:t xml:space="preserve"> </w:t>
      </w:r>
      <w:r w:rsidRPr="00165DD7">
        <w:t>a</w:t>
      </w:r>
      <w:r w:rsidRPr="00165DD7">
        <w:rPr>
          <w:spacing w:val="-13"/>
        </w:rPr>
        <w:t xml:space="preserve"> </w:t>
      </w:r>
      <w:r w:rsidRPr="00165DD7">
        <w:t>regularly</w:t>
      </w:r>
      <w:r w:rsidRPr="00165DD7">
        <w:rPr>
          <w:spacing w:val="-14"/>
        </w:rPr>
        <w:t xml:space="preserve"> </w:t>
      </w:r>
      <w:r w:rsidRPr="00165DD7">
        <w:t>updated</w:t>
      </w:r>
      <w:r w:rsidRPr="00165DD7">
        <w:rPr>
          <w:spacing w:val="-14"/>
        </w:rPr>
        <w:t xml:space="preserve"> </w:t>
      </w:r>
      <w:r w:rsidRPr="00165DD7">
        <w:t>infection</w:t>
      </w:r>
      <w:r w:rsidRPr="00165DD7">
        <w:rPr>
          <w:spacing w:val="-14"/>
        </w:rPr>
        <w:t xml:space="preserve"> </w:t>
      </w:r>
      <w:r w:rsidRPr="00165DD7">
        <w:t>prevention</w:t>
      </w:r>
      <w:r w:rsidRPr="00165DD7">
        <w:rPr>
          <w:spacing w:val="-13"/>
        </w:rPr>
        <w:t xml:space="preserve"> </w:t>
      </w:r>
      <w:r w:rsidRPr="00165DD7">
        <w:t>and</w:t>
      </w:r>
      <w:r w:rsidRPr="00165DD7">
        <w:rPr>
          <w:spacing w:val="-14"/>
        </w:rPr>
        <w:t xml:space="preserve"> </w:t>
      </w:r>
      <w:r w:rsidRPr="00165DD7">
        <w:t xml:space="preserve">control </w:t>
      </w:r>
      <w:proofErr w:type="spellStart"/>
      <w:r w:rsidRPr="00165DD7">
        <w:t>programme</w:t>
      </w:r>
      <w:proofErr w:type="spellEnd"/>
      <w:r w:rsidRPr="00165DD7">
        <w:t>,</w:t>
      </w:r>
      <w:r w:rsidRPr="00165DD7">
        <w:rPr>
          <w:spacing w:val="-14"/>
        </w:rPr>
        <w:t xml:space="preserve"> </w:t>
      </w:r>
      <w:r w:rsidRPr="00165DD7">
        <w:t>including</w:t>
      </w:r>
      <w:r w:rsidRPr="00165DD7">
        <w:rPr>
          <w:spacing w:val="-14"/>
        </w:rPr>
        <w:t xml:space="preserve"> </w:t>
      </w:r>
      <w:r w:rsidRPr="00165DD7">
        <w:t>sound</w:t>
      </w:r>
      <w:r w:rsidRPr="00165DD7">
        <w:rPr>
          <w:spacing w:val="-14"/>
        </w:rPr>
        <w:t xml:space="preserve"> </w:t>
      </w:r>
      <w:r w:rsidRPr="00165DD7">
        <w:t>management</w:t>
      </w:r>
      <w:r w:rsidRPr="00165DD7">
        <w:rPr>
          <w:spacing w:val="-13"/>
        </w:rPr>
        <w:t xml:space="preserve"> </w:t>
      </w:r>
      <w:r w:rsidRPr="00165DD7">
        <w:t>of</w:t>
      </w:r>
      <w:r w:rsidRPr="00165DD7">
        <w:rPr>
          <w:spacing w:val="-14"/>
        </w:rPr>
        <w:t xml:space="preserve"> </w:t>
      </w:r>
      <w:r w:rsidRPr="00165DD7">
        <w:t>health-care</w:t>
      </w:r>
      <w:r w:rsidRPr="00165DD7">
        <w:rPr>
          <w:spacing w:val="-14"/>
        </w:rPr>
        <w:t xml:space="preserve"> </w:t>
      </w:r>
      <w:r w:rsidRPr="00165DD7">
        <w:t>wastes;</w:t>
      </w:r>
      <w:r w:rsidRPr="00165DD7">
        <w:rPr>
          <w:spacing w:val="-14"/>
        </w:rPr>
        <w:t xml:space="preserve"> </w:t>
      </w:r>
      <w:r w:rsidRPr="00165DD7">
        <w:t>(iv)</w:t>
      </w:r>
      <w:r w:rsidRPr="00165DD7">
        <w:rPr>
          <w:spacing w:val="-13"/>
        </w:rPr>
        <w:t xml:space="preserve"> </w:t>
      </w:r>
      <w:r w:rsidRPr="00165DD7">
        <w:t>take</w:t>
      </w:r>
      <w:r w:rsidRPr="00165DD7">
        <w:rPr>
          <w:spacing w:val="-14"/>
        </w:rPr>
        <w:t xml:space="preserve"> </w:t>
      </w:r>
      <w:r w:rsidRPr="00165DD7">
        <w:t>measures</w:t>
      </w:r>
      <w:r w:rsidRPr="00165DD7">
        <w:rPr>
          <w:spacing w:val="-14"/>
        </w:rPr>
        <w:t xml:space="preserve"> </w:t>
      </w:r>
      <w:r w:rsidRPr="00165DD7">
        <w:t>to</w:t>
      </w:r>
      <w:r w:rsidRPr="00165DD7">
        <w:rPr>
          <w:spacing w:val="-14"/>
        </w:rPr>
        <w:t xml:space="preserve"> </w:t>
      </w:r>
      <w:r w:rsidRPr="00165DD7">
        <w:t xml:space="preserve">reduce the risks of infection spillover from animals to humans </w:t>
      </w:r>
      <w:r w:rsidRPr="00165DD7">
        <w:rPr>
          <w:strike/>
        </w:rPr>
        <w:t>in live animal settings including veterinary practices</w:t>
      </w:r>
      <w:r w:rsidR="000355B1" w:rsidRPr="00165DD7">
        <w:rPr>
          <w:color w:val="9BBB59" w:themeColor="accent3"/>
        </w:rPr>
        <w:t>, including strengthening veterinary services/animal health services</w:t>
      </w:r>
      <w:r w:rsidRPr="00165DD7">
        <w:t>; and (v) implement other infection prevention and control measures, in line with relevant international standards and guidelines.</w:t>
      </w:r>
    </w:p>
    <w:p w14:paraId="38B3D248" w14:textId="4F177AF3" w:rsidR="00251D57" w:rsidRPr="00165DD7" w:rsidRDefault="00EA6970" w:rsidP="008D29CA">
      <w:pPr>
        <w:pStyle w:val="ListParagraph"/>
        <w:numPr>
          <w:ilvl w:val="1"/>
          <w:numId w:val="3"/>
        </w:numPr>
        <w:tabs>
          <w:tab w:val="left" w:pos="539"/>
          <w:tab w:val="left" w:pos="541"/>
        </w:tabs>
        <w:spacing w:before="18" w:line="276" w:lineRule="auto"/>
        <w:ind w:right="674"/>
        <w:jc w:val="left"/>
        <w:rPr>
          <w:color w:val="9BBB59" w:themeColor="accent3"/>
        </w:rPr>
      </w:pPr>
      <w:r w:rsidRPr="00165DD7">
        <w:rPr>
          <w:i/>
        </w:rPr>
        <w:t xml:space="preserve">Zoonotic spillover prevention: </w:t>
      </w:r>
      <w:r w:rsidRPr="00165DD7">
        <w:t>(</w:t>
      </w:r>
      <w:proofErr w:type="spellStart"/>
      <w:r w:rsidRPr="00165DD7">
        <w:t>i</w:t>
      </w:r>
      <w:proofErr w:type="spellEnd"/>
      <w:r w:rsidRPr="00165DD7">
        <w:t>) identify settings and activities at high risk of disease emergence and re-emergence at</w:t>
      </w:r>
      <w:r w:rsidR="008D29CA">
        <w:t xml:space="preserve"> </w:t>
      </w:r>
      <w:r w:rsidR="008D29CA" w:rsidRPr="008D29CA">
        <w:rPr>
          <w:color w:val="9BBB59" w:themeColor="accent3"/>
        </w:rPr>
        <w:t xml:space="preserve">key animal value-chain points </w:t>
      </w:r>
      <w:r w:rsidR="008D29CA">
        <w:t>and</w:t>
      </w:r>
      <w:r w:rsidRPr="00165DD7">
        <w:t xml:space="preserve"> human-animal-plant-environment interface; (ii) take measures to reduce risks of zoonotic spillover associated with these settings and activities, including </w:t>
      </w:r>
      <w:r w:rsidR="008D29CA">
        <w:rPr>
          <w:color w:val="9BBB59" w:themeColor="accent3"/>
        </w:rPr>
        <w:t xml:space="preserve">but not exclusively </w:t>
      </w:r>
      <w:r w:rsidRPr="00165DD7">
        <w:t xml:space="preserve">measures aimed at safe and responsible management of wildlife, farm and companion animals, in line with relevant </w:t>
      </w:r>
      <w:r w:rsidRPr="008D29CA">
        <w:t xml:space="preserve">international </w:t>
      </w:r>
      <w:r w:rsidRPr="00165DD7">
        <w:t>standards and guidelines.</w:t>
      </w:r>
      <w:r w:rsidR="000355B1" w:rsidRPr="00165DD7">
        <w:t xml:space="preserve"> </w:t>
      </w:r>
      <w:r w:rsidR="000355B1" w:rsidRPr="00165DD7">
        <w:rPr>
          <w:color w:val="9BBB59" w:themeColor="accent3"/>
        </w:rPr>
        <w:t xml:space="preserve">(iii) </w:t>
      </w:r>
      <w:r w:rsidR="00523E6D" w:rsidRPr="00165DD7">
        <w:rPr>
          <w:color w:val="9BBB59" w:themeColor="accent3"/>
        </w:rPr>
        <w:t xml:space="preserve">strengthen animal health systems/institutions </w:t>
      </w:r>
      <w:r w:rsidR="005053B9">
        <w:rPr>
          <w:color w:val="9BBB59" w:themeColor="accent3"/>
        </w:rPr>
        <w:t xml:space="preserve">in line with relevant intergovernmental guidelines and standards. </w:t>
      </w:r>
    </w:p>
    <w:p w14:paraId="6596E347" w14:textId="77777777" w:rsidR="00763496" w:rsidRPr="00165DD7" w:rsidRDefault="00EA6970" w:rsidP="00165DD7">
      <w:pPr>
        <w:pStyle w:val="ListParagraph"/>
        <w:numPr>
          <w:ilvl w:val="1"/>
          <w:numId w:val="3"/>
        </w:numPr>
        <w:tabs>
          <w:tab w:val="left" w:pos="539"/>
          <w:tab w:val="left" w:pos="541"/>
        </w:tabs>
        <w:spacing w:before="9" w:line="276" w:lineRule="auto"/>
        <w:ind w:left="541" w:right="676"/>
        <w:jc w:val="left"/>
      </w:pPr>
      <w:r w:rsidRPr="00165DD7">
        <w:rPr>
          <w:i/>
        </w:rPr>
        <w:t xml:space="preserve">Biosafety and biosecurity: </w:t>
      </w:r>
      <w:r w:rsidRPr="00165DD7">
        <w:t>develop, strengthen, and maintain biosafety and biosecurity, in particular</w:t>
      </w:r>
      <w:r w:rsidRPr="00165DD7">
        <w:rPr>
          <w:spacing w:val="-6"/>
        </w:rPr>
        <w:t xml:space="preserve"> </w:t>
      </w:r>
      <w:r w:rsidRPr="00165DD7">
        <w:t>with</w:t>
      </w:r>
      <w:r w:rsidRPr="00165DD7">
        <w:rPr>
          <w:spacing w:val="-10"/>
        </w:rPr>
        <w:t xml:space="preserve"> </w:t>
      </w:r>
      <w:r w:rsidRPr="00165DD7">
        <w:t>regard</w:t>
      </w:r>
      <w:r w:rsidRPr="00165DD7">
        <w:rPr>
          <w:spacing w:val="-10"/>
        </w:rPr>
        <w:t xml:space="preserve"> </w:t>
      </w:r>
      <w:r w:rsidRPr="00165DD7">
        <w:t>to</w:t>
      </w:r>
      <w:r w:rsidRPr="00165DD7">
        <w:rPr>
          <w:spacing w:val="-10"/>
        </w:rPr>
        <w:t xml:space="preserve"> </w:t>
      </w:r>
      <w:r w:rsidRPr="00165DD7">
        <w:t>laboratories</w:t>
      </w:r>
      <w:r w:rsidRPr="00165DD7">
        <w:rPr>
          <w:spacing w:val="-9"/>
        </w:rPr>
        <w:t xml:space="preserve"> </w:t>
      </w:r>
      <w:r w:rsidRPr="00165DD7">
        <w:t>and</w:t>
      </w:r>
      <w:r w:rsidRPr="00165DD7">
        <w:rPr>
          <w:spacing w:val="-9"/>
        </w:rPr>
        <w:t xml:space="preserve"> </w:t>
      </w:r>
      <w:r w:rsidRPr="00165DD7">
        <w:t>research</w:t>
      </w:r>
      <w:r w:rsidRPr="00165DD7">
        <w:rPr>
          <w:spacing w:val="-9"/>
        </w:rPr>
        <w:t xml:space="preserve"> </w:t>
      </w:r>
      <w:r w:rsidRPr="00165DD7">
        <w:t>facilities</w:t>
      </w:r>
      <w:r w:rsidRPr="00165DD7">
        <w:rPr>
          <w:spacing w:val="-5"/>
        </w:rPr>
        <w:t xml:space="preserve"> </w:t>
      </w:r>
      <w:r w:rsidRPr="00165DD7">
        <w:t>in</w:t>
      </w:r>
      <w:r w:rsidRPr="00165DD7">
        <w:rPr>
          <w:spacing w:val="-7"/>
        </w:rPr>
        <w:t xml:space="preserve"> </w:t>
      </w:r>
      <w:r w:rsidRPr="00165DD7">
        <w:t>order</w:t>
      </w:r>
      <w:r w:rsidRPr="00165DD7">
        <w:rPr>
          <w:spacing w:val="-9"/>
        </w:rPr>
        <w:t xml:space="preserve"> </w:t>
      </w:r>
      <w:r w:rsidRPr="00165DD7">
        <w:t>to</w:t>
      </w:r>
      <w:r w:rsidRPr="00165DD7">
        <w:rPr>
          <w:spacing w:val="-7"/>
        </w:rPr>
        <w:t xml:space="preserve"> </w:t>
      </w:r>
      <w:r w:rsidRPr="00165DD7">
        <w:t>prevent</w:t>
      </w:r>
      <w:r w:rsidRPr="00165DD7">
        <w:rPr>
          <w:spacing w:val="-9"/>
        </w:rPr>
        <w:t xml:space="preserve"> </w:t>
      </w:r>
      <w:r w:rsidRPr="00165DD7">
        <w:t>the</w:t>
      </w:r>
      <w:r w:rsidRPr="00165DD7">
        <w:rPr>
          <w:spacing w:val="-7"/>
        </w:rPr>
        <w:t xml:space="preserve"> </w:t>
      </w:r>
      <w:r w:rsidRPr="00165DD7">
        <w:t xml:space="preserve">accidental exposure, misuse or inadvertent release of pathogens, including through biosafety and] biosecurity training and practices, regulating access to sensitive locations and ensuring the safety and security of transportation and cross-border transfer, consistent with applicable </w:t>
      </w:r>
      <w:bookmarkStart w:id="0" w:name="_GoBack"/>
      <w:r w:rsidRPr="00165DD7">
        <w:t>inter</w:t>
      </w:r>
      <w:bookmarkEnd w:id="0"/>
      <w:r w:rsidRPr="00165DD7">
        <w:t>national and national regulations and standards; and</w:t>
      </w:r>
    </w:p>
    <w:p w14:paraId="689A13CD" w14:textId="778F7847" w:rsidR="00763496" w:rsidRPr="00165DD7" w:rsidRDefault="00EA6970" w:rsidP="00165DD7">
      <w:pPr>
        <w:pStyle w:val="ListParagraph"/>
        <w:numPr>
          <w:ilvl w:val="1"/>
          <w:numId w:val="3"/>
        </w:numPr>
        <w:tabs>
          <w:tab w:val="left" w:pos="539"/>
          <w:tab w:val="left" w:pos="541"/>
        </w:tabs>
        <w:spacing w:before="9" w:line="276" w:lineRule="auto"/>
        <w:ind w:left="541" w:right="676"/>
        <w:jc w:val="left"/>
      </w:pPr>
      <w:proofErr w:type="spellStart"/>
      <w:r w:rsidRPr="00165DD7">
        <w:rPr>
          <w:i/>
        </w:rPr>
        <w:t>Anti microbial</w:t>
      </w:r>
      <w:proofErr w:type="spellEnd"/>
      <w:r w:rsidRPr="00165DD7">
        <w:rPr>
          <w:i/>
        </w:rPr>
        <w:t xml:space="preserve"> resistance(AMR): </w:t>
      </w:r>
      <w:r w:rsidRPr="00165DD7">
        <w:t xml:space="preserve">take measures to prevent the emergence and spread of pathogens that are resistant to antimicrobial agents, including through the </w:t>
      </w:r>
      <w:r w:rsidRPr="00165DD7">
        <w:rPr>
          <w:strike/>
        </w:rPr>
        <w:t>prudent use</w:t>
      </w:r>
      <w:r w:rsidR="000355B1" w:rsidRPr="00165DD7">
        <w:rPr>
          <w:strike/>
        </w:rPr>
        <w:t xml:space="preserve"> </w:t>
      </w:r>
      <w:r w:rsidR="000355B1" w:rsidRPr="00165DD7">
        <w:rPr>
          <w:color w:val="9BBB59" w:themeColor="accent3"/>
        </w:rPr>
        <w:t>responsible use and disposal</w:t>
      </w:r>
      <w:r w:rsidRPr="00165DD7">
        <w:t xml:space="preserve"> of </w:t>
      </w:r>
      <w:r w:rsidRPr="00165DD7">
        <w:rPr>
          <w:strike/>
        </w:rPr>
        <w:t>antibioti</w:t>
      </w:r>
      <w:r w:rsidR="000355B1" w:rsidRPr="00165DD7">
        <w:rPr>
          <w:strike/>
        </w:rPr>
        <w:t xml:space="preserve">cs </w:t>
      </w:r>
      <w:r w:rsidR="000355B1" w:rsidRPr="00165DD7">
        <w:rPr>
          <w:color w:val="9BBB59" w:themeColor="accent3"/>
        </w:rPr>
        <w:t>antimicrobials</w:t>
      </w:r>
      <w:r w:rsidRPr="00165DD7">
        <w:rPr>
          <w:spacing w:val="40"/>
        </w:rPr>
        <w:t xml:space="preserve"> </w:t>
      </w:r>
      <w:r w:rsidRPr="00165DD7">
        <w:t>in</w:t>
      </w:r>
      <w:r w:rsidRPr="00165DD7">
        <w:rPr>
          <w:spacing w:val="40"/>
        </w:rPr>
        <w:t xml:space="preserve"> </w:t>
      </w:r>
      <w:r w:rsidRPr="00165DD7">
        <w:t>humans</w:t>
      </w:r>
      <w:r w:rsidR="00755484">
        <w:t>,</w:t>
      </w:r>
      <w:r w:rsidRPr="00755484">
        <w:rPr>
          <w:strike/>
          <w:spacing w:val="40"/>
        </w:rPr>
        <w:t xml:space="preserve"> </w:t>
      </w:r>
      <w:r w:rsidRPr="00755484">
        <w:rPr>
          <w:strike/>
        </w:rPr>
        <w:t>and</w:t>
      </w:r>
      <w:r w:rsidRPr="00165DD7">
        <w:rPr>
          <w:spacing w:val="39"/>
        </w:rPr>
        <w:t xml:space="preserve"> </w:t>
      </w:r>
      <w:r w:rsidRPr="00165DD7">
        <w:t>animals</w:t>
      </w:r>
      <w:r w:rsidR="00755484">
        <w:t xml:space="preserve"> </w:t>
      </w:r>
      <w:r w:rsidR="00755484">
        <w:rPr>
          <w:color w:val="9BBB59" w:themeColor="accent3"/>
        </w:rPr>
        <w:t>and plants</w:t>
      </w:r>
      <w:r w:rsidRPr="00165DD7">
        <w:rPr>
          <w:spacing w:val="39"/>
        </w:rPr>
        <w:t xml:space="preserve"> </w:t>
      </w:r>
      <w:r w:rsidRPr="00165DD7">
        <w:t>in</w:t>
      </w:r>
      <w:r w:rsidRPr="00165DD7">
        <w:rPr>
          <w:spacing w:val="40"/>
        </w:rPr>
        <w:t xml:space="preserve"> </w:t>
      </w:r>
      <w:r w:rsidRPr="00165DD7">
        <w:t>accordance</w:t>
      </w:r>
      <w:r w:rsidRPr="00165DD7">
        <w:rPr>
          <w:spacing w:val="40"/>
        </w:rPr>
        <w:t xml:space="preserve"> </w:t>
      </w:r>
      <w:r w:rsidRPr="00165DD7">
        <w:t>with</w:t>
      </w:r>
      <w:r w:rsidRPr="00165DD7">
        <w:rPr>
          <w:spacing w:val="40"/>
        </w:rPr>
        <w:t xml:space="preserve"> </w:t>
      </w:r>
      <w:r w:rsidRPr="00165DD7">
        <w:t>national</w:t>
      </w:r>
      <w:r w:rsidRPr="00165DD7">
        <w:rPr>
          <w:spacing w:val="25"/>
        </w:rPr>
        <w:t xml:space="preserve"> </w:t>
      </w:r>
      <w:r w:rsidRPr="00165DD7">
        <w:t>AMR</w:t>
      </w:r>
      <w:r w:rsidRPr="00165DD7">
        <w:rPr>
          <w:spacing w:val="24"/>
        </w:rPr>
        <w:t xml:space="preserve"> </w:t>
      </w:r>
      <w:r w:rsidRPr="00165DD7">
        <w:t>Action</w:t>
      </w:r>
      <w:r w:rsidRPr="00165DD7">
        <w:rPr>
          <w:spacing w:val="40"/>
        </w:rPr>
        <w:t xml:space="preserve"> </w:t>
      </w:r>
      <w:r w:rsidRPr="00165DD7">
        <w:t>Plans</w:t>
      </w:r>
      <w:r w:rsidRPr="00165DD7">
        <w:rPr>
          <w:spacing w:val="40"/>
        </w:rPr>
        <w:t xml:space="preserve"> </w:t>
      </w:r>
      <w:r w:rsidRPr="00165DD7">
        <w:t>and</w:t>
      </w:r>
      <w:r w:rsidR="00763496" w:rsidRPr="00165DD7">
        <w:t xml:space="preserve"> relevant</w:t>
      </w:r>
      <w:r w:rsidR="00763496" w:rsidRPr="00165DD7">
        <w:rPr>
          <w:spacing w:val="-11"/>
        </w:rPr>
        <w:t xml:space="preserve"> </w:t>
      </w:r>
      <w:r w:rsidR="00763496" w:rsidRPr="00165DD7">
        <w:t>international</w:t>
      </w:r>
      <w:r w:rsidR="00763496" w:rsidRPr="00165DD7">
        <w:rPr>
          <w:spacing w:val="-5"/>
        </w:rPr>
        <w:t xml:space="preserve"> </w:t>
      </w:r>
      <w:r w:rsidR="00763496" w:rsidRPr="00165DD7">
        <w:t>guidelines</w:t>
      </w:r>
      <w:r w:rsidR="00763496" w:rsidRPr="00165DD7">
        <w:rPr>
          <w:spacing w:val="-6"/>
        </w:rPr>
        <w:t xml:space="preserve"> </w:t>
      </w:r>
      <w:r w:rsidR="00763496" w:rsidRPr="00165DD7">
        <w:t>and</w:t>
      </w:r>
      <w:r w:rsidR="00763496" w:rsidRPr="00165DD7">
        <w:rPr>
          <w:spacing w:val="-5"/>
        </w:rPr>
        <w:t xml:space="preserve"> </w:t>
      </w:r>
      <w:r w:rsidR="00763496" w:rsidRPr="00165DD7">
        <w:t>plans</w:t>
      </w:r>
      <w:r w:rsidR="00763496" w:rsidRPr="00165DD7">
        <w:rPr>
          <w:spacing w:val="-7"/>
        </w:rPr>
        <w:t xml:space="preserve"> </w:t>
      </w:r>
      <w:r w:rsidR="00763496" w:rsidRPr="00165DD7">
        <w:t>[footnote:</w:t>
      </w:r>
      <w:r w:rsidR="00763496" w:rsidRPr="00165DD7">
        <w:rPr>
          <w:spacing w:val="-5"/>
        </w:rPr>
        <w:t xml:space="preserve"> </w:t>
      </w:r>
      <w:r w:rsidR="00763496" w:rsidRPr="00165DD7">
        <w:t>Global</w:t>
      </w:r>
      <w:r w:rsidR="00763496" w:rsidRPr="00165DD7">
        <w:rPr>
          <w:spacing w:val="-14"/>
        </w:rPr>
        <w:t xml:space="preserve"> </w:t>
      </w:r>
      <w:r w:rsidR="00763496" w:rsidRPr="00165DD7">
        <w:t>Action</w:t>
      </w:r>
      <w:r w:rsidR="00763496" w:rsidRPr="00165DD7">
        <w:rPr>
          <w:spacing w:val="-5"/>
        </w:rPr>
        <w:t xml:space="preserve"> </w:t>
      </w:r>
      <w:r w:rsidR="00763496" w:rsidRPr="00165DD7">
        <w:t>Plan</w:t>
      </w:r>
      <w:r w:rsidR="00763496" w:rsidRPr="00165DD7">
        <w:rPr>
          <w:spacing w:val="-8"/>
        </w:rPr>
        <w:t xml:space="preserve"> </w:t>
      </w:r>
      <w:r w:rsidR="00763496" w:rsidRPr="00165DD7">
        <w:t>for</w:t>
      </w:r>
      <w:r w:rsidR="00763496" w:rsidRPr="00165DD7">
        <w:rPr>
          <w:spacing w:val="-13"/>
        </w:rPr>
        <w:t xml:space="preserve"> </w:t>
      </w:r>
      <w:r w:rsidR="00763496" w:rsidRPr="00165DD7">
        <w:rPr>
          <w:spacing w:val="-2"/>
        </w:rPr>
        <w:t>AMR].</w:t>
      </w:r>
    </w:p>
    <w:p w14:paraId="79F686B8" w14:textId="77777777" w:rsidR="00763496" w:rsidRPr="00165DD7" w:rsidRDefault="00763496" w:rsidP="00165DD7">
      <w:pPr>
        <w:tabs>
          <w:tab w:val="left" w:pos="539"/>
          <w:tab w:val="left" w:pos="541"/>
        </w:tabs>
        <w:spacing w:before="9" w:line="276" w:lineRule="auto"/>
        <w:ind w:right="676"/>
      </w:pPr>
    </w:p>
    <w:p w14:paraId="4DD281C1" w14:textId="1B2A3E2F" w:rsidR="008D29CA" w:rsidRPr="00755484" w:rsidRDefault="009C4667" w:rsidP="00165DD7">
      <w:pPr>
        <w:tabs>
          <w:tab w:val="left" w:pos="539"/>
          <w:tab w:val="left" w:pos="541"/>
        </w:tabs>
        <w:spacing w:before="9" w:line="276" w:lineRule="auto"/>
        <w:ind w:right="676"/>
        <w:rPr>
          <w:rFonts w:ascii="Arial" w:hAnsi="Arial" w:cs="Arial"/>
          <w:i/>
          <w:color w:val="C0504D" w:themeColor="accent2"/>
        </w:rPr>
      </w:pPr>
      <w:r>
        <w:rPr>
          <w:rFonts w:ascii="Arial" w:hAnsi="Arial" w:cs="Arial"/>
          <w:i/>
          <w:color w:val="C0504D" w:themeColor="accent2"/>
        </w:rPr>
        <w:t>4.</w:t>
      </w:r>
      <w:r w:rsidR="003E35EB" w:rsidRPr="00755484">
        <w:rPr>
          <w:rFonts w:ascii="Arial" w:hAnsi="Arial" w:cs="Arial"/>
          <w:i/>
          <w:color w:val="C0504D" w:themeColor="accent2"/>
        </w:rPr>
        <w:t xml:space="preserve">3(a): </w:t>
      </w:r>
      <w:r w:rsidR="00763496" w:rsidRPr="00755484">
        <w:rPr>
          <w:rFonts w:ascii="Arial" w:hAnsi="Arial" w:cs="Arial"/>
          <w:i/>
          <w:color w:val="C0504D" w:themeColor="accent2"/>
        </w:rPr>
        <w:t xml:space="preserve">As well as detecting diseases in animal populations, it is important that they are responded to. </w:t>
      </w:r>
      <w:r w:rsidR="003E35EB" w:rsidRPr="00755484">
        <w:rPr>
          <w:rFonts w:ascii="Arial" w:hAnsi="Arial" w:cs="Arial"/>
          <w:i/>
          <w:color w:val="C0504D" w:themeColor="accent2"/>
        </w:rPr>
        <w:t xml:space="preserve">Response is essential for controlling outbreaks and for building community trust in surveillance systems. </w:t>
      </w:r>
    </w:p>
    <w:p w14:paraId="6F2E9BAA" w14:textId="77777777" w:rsidR="008D29CA" w:rsidRPr="00755484" w:rsidRDefault="008D29CA" w:rsidP="00165DD7">
      <w:pPr>
        <w:tabs>
          <w:tab w:val="left" w:pos="539"/>
          <w:tab w:val="left" w:pos="541"/>
        </w:tabs>
        <w:spacing w:before="9" w:line="276" w:lineRule="auto"/>
        <w:ind w:right="676"/>
        <w:rPr>
          <w:rFonts w:ascii="Arial" w:hAnsi="Arial" w:cs="Arial"/>
          <w:i/>
          <w:color w:val="C0504D" w:themeColor="accent2"/>
        </w:rPr>
      </w:pPr>
    </w:p>
    <w:p w14:paraId="2C7E35BE" w14:textId="0D093277" w:rsidR="00716B78" w:rsidRPr="00755484" w:rsidRDefault="00496CBC" w:rsidP="00165DD7">
      <w:pPr>
        <w:tabs>
          <w:tab w:val="left" w:pos="539"/>
          <w:tab w:val="left" w:pos="541"/>
        </w:tabs>
        <w:spacing w:before="9" w:line="276" w:lineRule="auto"/>
        <w:ind w:right="676"/>
        <w:rPr>
          <w:rFonts w:ascii="Arial" w:hAnsi="Arial" w:cs="Arial"/>
          <w:i/>
          <w:color w:val="C0504D" w:themeColor="accent2"/>
        </w:rPr>
      </w:pPr>
      <w:r w:rsidRPr="00755484">
        <w:rPr>
          <w:rFonts w:ascii="Arial" w:hAnsi="Arial" w:cs="Arial"/>
          <w:i/>
          <w:color w:val="C0504D" w:themeColor="accent2"/>
        </w:rPr>
        <w:t xml:space="preserve">For integrated and collaborative surveillance to work, countries must build and strengthen its individual components which currently suffer from significant weaknesses (human health, animal health, environmental health). </w:t>
      </w:r>
      <w:r w:rsidR="008D29CA" w:rsidRPr="00755484">
        <w:rPr>
          <w:rFonts w:ascii="Arial" w:hAnsi="Arial" w:cs="Arial"/>
          <w:i/>
          <w:color w:val="C0504D" w:themeColor="accent2"/>
        </w:rPr>
        <w:t xml:space="preserve">Reporting must also be incentivized (not penalized) as we know that at all levels the ‘stick’ approach can prevent </w:t>
      </w:r>
      <w:r w:rsidR="008D29CA" w:rsidRPr="00755484">
        <w:rPr>
          <w:rFonts w:ascii="Arial" w:hAnsi="Arial" w:cs="Arial"/>
          <w:i/>
          <w:color w:val="C0504D" w:themeColor="accent2"/>
        </w:rPr>
        <w:lastRenderedPageBreak/>
        <w:t xml:space="preserve">people and governments from reporting disease outbreaks – e.g. compensation for farmers for loss of animals, and assurance that countries will receive support from relevant agencies to deal with outbreaks. </w:t>
      </w:r>
    </w:p>
    <w:p w14:paraId="26C00633" w14:textId="77777777" w:rsidR="00F9536E" w:rsidRPr="00755484" w:rsidRDefault="00F9536E" w:rsidP="00F9536E">
      <w:pPr>
        <w:tabs>
          <w:tab w:val="left" w:pos="539"/>
          <w:tab w:val="left" w:pos="541"/>
        </w:tabs>
        <w:spacing w:before="9" w:line="276" w:lineRule="auto"/>
        <w:ind w:right="676"/>
        <w:rPr>
          <w:rFonts w:ascii="Arial" w:hAnsi="Arial" w:cs="Arial"/>
          <w:i/>
          <w:color w:val="C0504D" w:themeColor="accent2"/>
        </w:rPr>
      </w:pPr>
    </w:p>
    <w:p w14:paraId="085101D5" w14:textId="31730170" w:rsidR="00F9536E" w:rsidRPr="00755484" w:rsidRDefault="00F9536E" w:rsidP="00F9536E">
      <w:pPr>
        <w:tabs>
          <w:tab w:val="left" w:pos="539"/>
          <w:tab w:val="left" w:pos="541"/>
        </w:tabs>
        <w:spacing w:before="9" w:line="276" w:lineRule="auto"/>
        <w:ind w:right="676"/>
        <w:rPr>
          <w:rFonts w:ascii="Arial" w:hAnsi="Arial" w:cs="Arial"/>
          <w:i/>
          <w:color w:val="C0504D" w:themeColor="accent2"/>
        </w:rPr>
      </w:pPr>
      <w:r w:rsidRPr="00755484">
        <w:rPr>
          <w:rFonts w:ascii="Arial" w:hAnsi="Arial" w:cs="Arial"/>
          <w:i/>
          <w:color w:val="C0504D" w:themeColor="accent2"/>
        </w:rPr>
        <w:t>There are zoonotic diseases that do not currently present significant spill-over risk, but could do in the future</w:t>
      </w:r>
      <w:r w:rsidR="008D29CA" w:rsidRPr="00755484">
        <w:rPr>
          <w:rFonts w:ascii="Arial" w:hAnsi="Arial" w:cs="Arial"/>
          <w:i/>
          <w:color w:val="C0504D" w:themeColor="accent2"/>
        </w:rPr>
        <w:t xml:space="preserve"> – as well as diseases that we do not yet know about</w:t>
      </w:r>
      <w:r w:rsidRPr="00755484">
        <w:rPr>
          <w:rFonts w:ascii="Arial" w:hAnsi="Arial" w:cs="Arial"/>
          <w:i/>
          <w:color w:val="C0504D" w:themeColor="accent2"/>
        </w:rPr>
        <w:t xml:space="preserve">. For instance the current H5N1 outbreak is not a threat to people at the moment, but the longer it circulates in animals the more likely it is to mutate or reassert and become a serious threat. These zoonotic diseases need to be detected and responded to before they become a significant risk. </w:t>
      </w:r>
      <w:r w:rsidR="003E35EB" w:rsidRPr="00755484">
        <w:rPr>
          <w:rFonts w:ascii="Arial" w:hAnsi="Arial" w:cs="Arial"/>
          <w:i/>
          <w:color w:val="C0504D" w:themeColor="accent2"/>
        </w:rPr>
        <w:t>It is imperative that we focus on disease threats</w:t>
      </w:r>
      <w:r w:rsidR="00755484">
        <w:rPr>
          <w:rFonts w:ascii="Arial" w:hAnsi="Arial" w:cs="Arial"/>
          <w:i/>
          <w:color w:val="C0504D" w:themeColor="accent2"/>
        </w:rPr>
        <w:t xml:space="preserve">, </w:t>
      </w:r>
      <w:r w:rsidR="00755484" w:rsidRPr="00755484">
        <w:rPr>
          <w:rFonts w:ascii="Arial" w:hAnsi="Arial" w:cs="Arial"/>
          <w:i/>
          <w:color w:val="C0504D" w:themeColor="accent2"/>
        </w:rPr>
        <w:t xml:space="preserve">viral traits and transmission conditions </w:t>
      </w:r>
      <w:r w:rsidR="00755484">
        <w:rPr>
          <w:rFonts w:ascii="Arial" w:hAnsi="Arial" w:cs="Arial"/>
          <w:i/>
          <w:color w:val="C0504D" w:themeColor="accent2"/>
        </w:rPr>
        <w:t xml:space="preserve">(i.e. human-animal interfaces), </w:t>
      </w:r>
      <w:r w:rsidR="003E35EB" w:rsidRPr="00755484">
        <w:rPr>
          <w:rFonts w:ascii="Arial" w:hAnsi="Arial" w:cs="Arial"/>
          <w:i/>
          <w:color w:val="C0504D" w:themeColor="accent2"/>
        </w:rPr>
        <w:t>not on</w:t>
      </w:r>
      <w:r w:rsidR="00755484">
        <w:rPr>
          <w:rFonts w:ascii="Arial" w:hAnsi="Arial" w:cs="Arial"/>
          <w:i/>
          <w:color w:val="C0504D" w:themeColor="accent2"/>
        </w:rPr>
        <w:t xml:space="preserve"> particular species of animal. </w:t>
      </w:r>
    </w:p>
    <w:p w14:paraId="3E680711" w14:textId="77777777" w:rsidR="00716B78" w:rsidRPr="00755484" w:rsidRDefault="00716B78" w:rsidP="00165DD7">
      <w:pPr>
        <w:tabs>
          <w:tab w:val="left" w:pos="539"/>
          <w:tab w:val="left" w:pos="541"/>
        </w:tabs>
        <w:spacing w:before="9" w:line="276" w:lineRule="auto"/>
        <w:ind w:right="676"/>
        <w:rPr>
          <w:rFonts w:ascii="Arial" w:hAnsi="Arial" w:cs="Arial"/>
          <w:i/>
          <w:color w:val="C0504D" w:themeColor="accent2"/>
        </w:rPr>
      </w:pPr>
    </w:p>
    <w:p w14:paraId="019B4C97" w14:textId="6BAF0594" w:rsidR="00763496" w:rsidRPr="00755484" w:rsidRDefault="00F9536E" w:rsidP="00165DD7">
      <w:pPr>
        <w:tabs>
          <w:tab w:val="left" w:pos="539"/>
          <w:tab w:val="left" w:pos="541"/>
        </w:tabs>
        <w:spacing w:before="9" w:line="276" w:lineRule="auto"/>
        <w:ind w:right="676"/>
        <w:rPr>
          <w:rFonts w:ascii="Arial" w:hAnsi="Arial" w:cs="Arial"/>
          <w:i/>
          <w:color w:val="C0504D" w:themeColor="accent2"/>
        </w:rPr>
      </w:pPr>
      <w:r w:rsidRPr="00755484">
        <w:rPr>
          <w:rFonts w:ascii="Arial" w:hAnsi="Arial" w:cs="Arial"/>
          <w:i/>
          <w:color w:val="C0504D" w:themeColor="accent2"/>
        </w:rPr>
        <w:t xml:space="preserve">We have heard some member states have concerns that phrases such as ‘integrated surveillance’ </w:t>
      </w:r>
      <w:r w:rsidR="008A3C6B" w:rsidRPr="00755484">
        <w:rPr>
          <w:rFonts w:ascii="Arial" w:hAnsi="Arial" w:cs="Arial"/>
          <w:i/>
          <w:color w:val="C0504D" w:themeColor="accent2"/>
        </w:rPr>
        <w:t>may force countries into real-time data-sharing on animal health.</w:t>
      </w:r>
      <w:r w:rsidR="00F97A03">
        <w:rPr>
          <w:rFonts w:ascii="Arial" w:hAnsi="Arial" w:cs="Arial"/>
          <w:i/>
          <w:color w:val="C0504D" w:themeColor="accent2"/>
        </w:rPr>
        <w:t xml:space="preserve"> Whilst we </w:t>
      </w:r>
      <w:proofErr w:type="spellStart"/>
      <w:r w:rsidR="009C4667">
        <w:rPr>
          <w:rFonts w:ascii="Arial" w:hAnsi="Arial" w:cs="Arial"/>
          <w:i/>
          <w:color w:val="C0504D" w:themeColor="accent2"/>
        </w:rPr>
        <w:t>prioritise</w:t>
      </w:r>
      <w:proofErr w:type="spellEnd"/>
      <w:r w:rsidR="009C4667">
        <w:rPr>
          <w:rFonts w:ascii="Arial" w:hAnsi="Arial" w:cs="Arial"/>
          <w:i/>
          <w:color w:val="C0504D" w:themeColor="accent2"/>
        </w:rPr>
        <w:t xml:space="preserve"> national level </w:t>
      </w:r>
      <w:proofErr w:type="spellStart"/>
      <w:r w:rsidR="009C4667">
        <w:rPr>
          <w:rFonts w:ascii="Arial" w:hAnsi="Arial" w:cs="Arial"/>
          <w:i/>
          <w:color w:val="C0504D" w:themeColor="accent2"/>
        </w:rPr>
        <w:t>multisectoral</w:t>
      </w:r>
      <w:proofErr w:type="spellEnd"/>
      <w:r w:rsidR="009C4667">
        <w:rPr>
          <w:rFonts w:ascii="Arial" w:hAnsi="Arial" w:cs="Arial"/>
          <w:i/>
          <w:color w:val="C0504D" w:themeColor="accent2"/>
        </w:rPr>
        <w:t xml:space="preserve"> surveillance</w:t>
      </w:r>
      <w:r w:rsidR="008C034E">
        <w:rPr>
          <w:rFonts w:ascii="Arial" w:hAnsi="Arial" w:cs="Arial"/>
          <w:i/>
          <w:color w:val="C0504D" w:themeColor="accent2"/>
        </w:rPr>
        <w:t xml:space="preserve"> for the purposes of this agreement</w:t>
      </w:r>
      <w:r w:rsidR="009C4667">
        <w:rPr>
          <w:rFonts w:ascii="Arial" w:hAnsi="Arial" w:cs="Arial"/>
          <w:i/>
          <w:color w:val="C0504D" w:themeColor="accent2"/>
        </w:rPr>
        <w:t>,</w:t>
      </w:r>
      <w:r w:rsidR="00F97A03">
        <w:rPr>
          <w:rFonts w:ascii="Arial" w:hAnsi="Arial" w:cs="Arial"/>
          <w:i/>
          <w:color w:val="C0504D" w:themeColor="accent2"/>
        </w:rPr>
        <w:t xml:space="preserve"> we would like to flag that</w:t>
      </w:r>
      <w:r w:rsidR="008A3C6B" w:rsidRPr="00755484">
        <w:rPr>
          <w:rFonts w:ascii="Arial" w:hAnsi="Arial" w:cs="Arial"/>
          <w:i/>
          <w:color w:val="C0504D" w:themeColor="accent2"/>
        </w:rPr>
        <w:t xml:space="preserve"> </w:t>
      </w:r>
      <w:r w:rsidR="00F97A03">
        <w:rPr>
          <w:rFonts w:ascii="Arial" w:hAnsi="Arial" w:cs="Arial"/>
          <w:i/>
          <w:color w:val="C0504D" w:themeColor="accent2"/>
        </w:rPr>
        <w:t>m</w:t>
      </w:r>
      <w:r w:rsidR="00716B78" w:rsidRPr="00755484">
        <w:rPr>
          <w:rFonts w:ascii="Arial" w:hAnsi="Arial" w:cs="Arial"/>
          <w:i/>
          <w:color w:val="C0504D" w:themeColor="accent2"/>
        </w:rPr>
        <w:t xml:space="preserve">ember states already have obligations to report </w:t>
      </w:r>
      <w:r w:rsidR="008A3C6B" w:rsidRPr="00755484">
        <w:rPr>
          <w:rFonts w:ascii="Arial" w:hAnsi="Arial" w:cs="Arial"/>
          <w:i/>
          <w:color w:val="C0504D" w:themeColor="accent2"/>
        </w:rPr>
        <w:t>a particular list of notifiable</w:t>
      </w:r>
      <w:r w:rsidR="00716B78" w:rsidRPr="00755484">
        <w:rPr>
          <w:rFonts w:ascii="Arial" w:hAnsi="Arial" w:cs="Arial"/>
          <w:i/>
          <w:color w:val="C0504D" w:themeColor="accent2"/>
        </w:rPr>
        <w:t xml:space="preserve"> animal diseases</w:t>
      </w:r>
      <w:r w:rsidR="00B770A6" w:rsidRPr="00755484">
        <w:rPr>
          <w:rFonts w:ascii="Arial" w:hAnsi="Arial" w:cs="Arial"/>
          <w:i/>
          <w:color w:val="C0504D" w:themeColor="accent2"/>
        </w:rPr>
        <w:t>, including zoonoses,</w:t>
      </w:r>
      <w:r w:rsidR="00716B78" w:rsidRPr="00755484">
        <w:rPr>
          <w:rFonts w:ascii="Arial" w:hAnsi="Arial" w:cs="Arial"/>
          <w:i/>
          <w:color w:val="C0504D" w:themeColor="accent2"/>
        </w:rPr>
        <w:t xml:space="preserve"> to the World Animal Health Information System (WAHIS). Thi</w:t>
      </w:r>
      <w:r w:rsidR="00B770A6" w:rsidRPr="00755484">
        <w:rPr>
          <w:rFonts w:ascii="Arial" w:hAnsi="Arial" w:cs="Arial"/>
          <w:i/>
          <w:color w:val="C0504D" w:themeColor="accent2"/>
        </w:rPr>
        <w:t>s is essential for early warning</w:t>
      </w:r>
      <w:r w:rsidR="00F97A03">
        <w:rPr>
          <w:rFonts w:ascii="Arial" w:hAnsi="Arial" w:cs="Arial"/>
          <w:i/>
          <w:color w:val="C0504D" w:themeColor="accent2"/>
        </w:rPr>
        <w:t xml:space="preserve"> and dissemination of information</w:t>
      </w:r>
      <w:r w:rsidR="00447E34" w:rsidRPr="00755484">
        <w:rPr>
          <w:rFonts w:ascii="Arial" w:hAnsi="Arial" w:cs="Arial"/>
          <w:i/>
          <w:color w:val="C0504D" w:themeColor="accent2"/>
        </w:rPr>
        <w:t>, and to inform vaccine production for specific animal diseases</w:t>
      </w:r>
      <w:r w:rsidR="00B770A6" w:rsidRPr="00755484">
        <w:rPr>
          <w:rFonts w:ascii="Arial" w:hAnsi="Arial" w:cs="Arial"/>
          <w:i/>
          <w:color w:val="C0504D" w:themeColor="accent2"/>
        </w:rPr>
        <w:t>.</w:t>
      </w:r>
      <w:r w:rsidR="00716B78" w:rsidRPr="00755484">
        <w:rPr>
          <w:rFonts w:ascii="Arial" w:hAnsi="Arial" w:cs="Arial"/>
          <w:i/>
          <w:color w:val="C0504D" w:themeColor="accent2"/>
        </w:rPr>
        <w:t xml:space="preserve"> </w:t>
      </w:r>
      <w:r w:rsidR="008A3C6B" w:rsidRPr="00755484">
        <w:rPr>
          <w:rFonts w:ascii="Arial" w:hAnsi="Arial" w:cs="Arial"/>
          <w:b/>
          <w:i/>
          <w:color w:val="C0504D" w:themeColor="accent2"/>
        </w:rPr>
        <w:t>For this reason we urge that member states consult not only their ministries of health, but also their ministries of agriculture to get an accurate picture of the current obligations around animal health and how these apply to pandemic prevention to inform their positions</w:t>
      </w:r>
      <w:r w:rsidR="00B770A6" w:rsidRPr="00755484">
        <w:rPr>
          <w:rFonts w:ascii="Arial" w:hAnsi="Arial" w:cs="Arial"/>
          <w:b/>
          <w:i/>
          <w:color w:val="C0504D" w:themeColor="accent2"/>
        </w:rPr>
        <w:t xml:space="preserve"> on what should be in this </w:t>
      </w:r>
      <w:r w:rsidR="00F73418" w:rsidRPr="00755484">
        <w:rPr>
          <w:rFonts w:ascii="Arial" w:hAnsi="Arial" w:cs="Arial"/>
          <w:b/>
          <w:i/>
          <w:color w:val="C0504D" w:themeColor="accent2"/>
        </w:rPr>
        <w:t>agreement.</w:t>
      </w:r>
      <w:r w:rsidR="008A3C6B" w:rsidRPr="00755484">
        <w:rPr>
          <w:rFonts w:ascii="Arial" w:hAnsi="Arial" w:cs="Arial"/>
          <w:b/>
          <w:i/>
          <w:color w:val="C0504D" w:themeColor="accent2"/>
        </w:rPr>
        <w:t xml:space="preserve"> </w:t>
      </w:r>
    </w:p>
    <w:p w14:paraId="734F26BF" w14:textId="77777777" w:rsidR="00610286" w:rsidRPr="00755484" w:rsidRDefault="00610286" w:rsidP="00165DD7">
      <w:pPr>
        <w:tabs>
          <w:tab w:val="left" w:pos="539"/>
          <w:tab w:val="left" w:pos="541"/>
        </w:tabs>
        <w:spacing w:before="9" w:line="276" w:lineRule="auto"/>
        <w:ind w:right="676"/>
        <w:rPr>
          <w:rFonts w:ascii="Arial" w:hAnsi="Arial" w:cs="Arial"/>
          <w:i/>
          <w:color w:val="C0504D" w:themeColor="accent2"/>
        </w:rPr>
      </w:pPr>
    </w:p>
    <w:p w14:paraId="3DD5E731" w14:textId="3EA048D2" w:rsidR="00763496" w:rsidRPr="00755484" w:rsidRDefault="009C4667" w:rsidP="00165DD7">
      <w:pPr>
        <w:tabs>
          <w:tab w:val="left" w:pos="539"/>
          <w:tab w:val="left" w:pos="541"/>
        </w:tabs>
        <w:spacing w:before="9" w:line="276" w:lineRule="auto"/>
        <w:ind w:right="676"/>
        <w:rPr>
          <w:rFonts w:ascii="Arial" w:hAnsi="Arial" w:cs="Arial"/>
          <w:i/>
          <w:color w:val="C0504D" w:themeColor="accent2"/>
        </w:rPr>
      </w:pPr>
      <w:r>
        <w:rPr>
          <w:rFonts w:ascii="Arial" w:hAnsi="Arial" w:cs="Arial"/>
          <w:i/>
          <w:color w:val="C0504D" w:themeColor="accent2"/>
        </w:rPr>
        <w:t>4.</w:t>
      </w:r>
      <w:r w:rsidR="003E35EB" w:rsidRPr="00755484">
        <w:rPr>
          <w:rFonts w:ascii="Arial" w:hAnsi="Arial" w:cs="Arial"/>
          <w:i/>
          <w:color w:val="C0504D" w:themeColor="accent2"/>
        </w:rPr>
        <w:t xml:space="preserve">3 (b): </w:t>
      </w:r>
      <w:r w:rsidR="00610286" w:rsidRPr="00755484">
        <w:rPr>
          <w:rFonts w:ascii="Arial" w:hAnsi="Arial" w:cs="Arial"/>
          <w:i/>
          <w:color w:val="C0504D" w:themeColor="accent2"/>
        </w:rPr>
        <w:t>It is not clear if it is being suggested that veterinary practice perpetuates the risk of zoonotic disease spill-over, or if it is being suggested that improving veterinary practice should be a key prevention measure. The former is not accurate, as</w:t>
      </w:r>
      <w:r w:rsidR="00F73418" w:rsidRPr="00755484">
        <w:rPr>
          <w:rFonts w:ascii="Arial" w:hAnsi="Arial" w:cs="Arial"/>
          <w:i/>
          <w:color w:val="C0504D" w:themeColor="accent2"/>
        </w:rPr>
        <w:t xml:space="preserve"> adequate</w:t>
      </w:r>
      <w:r w:rsidR="00610286" w:rsidRPr="00755484">
        <w:rPr>
          <w:rFonts w:ascii="Arial" w:hAnsi="Arial" w:cs="Arial"/>
          <w:i/>
          <w:color w:val="C0504D" w:themeColor="accent2"/>
        </w:rPr>
        <w:t xml:space="preserve"> veterinary practice</w:t>
      </w:r>
      <w:r w:rsidR="00F73418" w:rsidRPr="00755484">
        <w:rPr>
          <w:rFonts w:ascii="Arial" w:hAnsi="Arial" w:cs="Arial"/>
          <w:i/>
          <w:color w:val="C0504D" w:themeColor="accent2"/>
        </w:rPr>
        <w:t>s</w:t>
      </w:r>
      <w:r w:rsidR="00610286" w:rsidRPr="00755484">
        <w:rPr>
          <w:rFonts w:ascii="Arial" w:hAnsi="Arial" w:cs="Arial"/>
          <w:i/>
          <w:color w:val="C0504D" w:themeColor="accent2"/>
        </w:rPr>
        <w:t xml:space="preserve"> will prevent zoonotic disease spill-over</w:t>
      </w:r>
      <w:r w:rsidR="00F73418" w:rsidRPr="00755484">
        <w:rPr>
          <w:rFonts w:ascii="Arial" w:hAnsi="Arial" w:cs="Arial"/>
          <w:i/>
          <w:color w:val="C0504D" w:themeColor="accent2"/>
        </w:rPr>
        <w:t xml:space="preserve"> rather than cause it</w:t>
      </w:r>
      <w:r w:rsidR="00610286" w:rsidRPr="00755484">
        <w:rPr>
          <w:rFonts w:ascii="Arial" w:hAnsi="Arial" w:cs="Arial"/>
          <w:i/>
          <w:color w:val="C0504D" w:themeColor="accent2"/>
        </w:rPr>
        <w:t xml:space="preserve">. There are also many other practices that are high-risk and it would be unfair to single out the veterinary profession here.   </w:t>
      </w:r>
    </w:p>
    <w:p w14:paraId="563642A0" w14:textId="77777777" w:rsidR="00F0128B" w:rsidRPr="00755484" w:rsidRDefault="00F0128B" w:rsidP="00165DD7">
      <w:pPr>
        <w:tabs>
          <w:tab w:val="left" w:pos="539"/>
          <w:tab w:val="left" w:pos="541"/>
        </w:tabs>
        <w:spacing w:before="9" w:line="276" w:lineRule="auto"/>
        <w:ind w:right="676"/>
        <w:rPr>
          <w:rFonts w:ascii="Arial" w:hAnsi="Arial" w:cs="Arial"/>
          <w:i/>
          <w:color w:val="C0504D" w:themeColor="accent2"/>
        </w:rPr>
      </w:pPr>
    </w:p>
    <w:p w14:paraId="7AA6EB1C" w14:textId="69B78B15" w:rsidR="00F0128B" w:rsidRPr="00755484" w:rsidRDefault="009C4667" w:rsidP="00165DD7">
      <w:pPr>
        <w:tabs>
          <w:tab w:val="left" w:pos="539"/>
          <w:tab w:val="left" w:pos="541"/>
        </w:tabs>
        <w:spacing w:before="9" w:line="276" w:lineRule="auto"/>
        <w:ind w:right="676"/>
        <w:rPr>
          <w:rFonts w:ascii="Arial" w:hAnsi="Arial" w:cs="Arial"/>
          <w:i/>
          <w:color w:val="C0504D" w:themeColor="accent2"/>
        </w:rPr>
      </w:pPr>
      <w:r>
        <w:rPr>
          <w:rFonts w:ascii="Arial" w:hAnsi="Arial" w:cs="Arial"/>
          <w:i/>
          <w:color w:val="C0504D" w:themeColor="accent2"/>
        </w:rPr>
        <w:t>4.</w:t>
      </w:r>
      <w:r w:rsidR="003E35EB" w:rsidRPr="00755484">
        <w:rPr>
          <w:rFonts w:ascii="Arial" w:hAnsi="Arial" w:cs="Arial"/>
          <w:i/>
          <w:color w:val="C0504D" w:themeColor="accent2"/>
        </w:rPr>
        <w:t xml:space="preserve">3 (c): </w:t>
      </w:r>
      <w:r w:rsidR="00F0128B" w:rsidRPr="00755484">
        <w:rPr>
          <w:rFonts w:ascii="Arial" w:hAnsi="Arial" w:cs="Arial"/>
          <w:i/>
          <w:color w:val="C0504D" w:themeColor="accent2"/>
        </w:rPr>
        <w:t>As well as focusing on particular settings, it is imperative to build accessible and quality animal health services that are for “every day” problems and able to spot zoonotic disease outbreaks with pan</w:t>
      </w:r>
      <w:r w:rsidR="003E35EB" w:rsidRPr="00755484">
        <w:rPr>
          <w:rFonts w:ascii="Arial" w:hAnsi="Arial" w:cs="Arial"/>
          <w:i/>
          <w:color w:val="C0504D" w:themeColor="accent2"/>
        </w:rPr>
        <w:t xml:space="preserve">demic potential when they occur </w:t>
      </w:r>
      <w:r w:rsidR="00F0128B" w:rsidRPr="00755484">
        <w:rPr>
          <w:rFonts w:ascii="Arial" w:hAnsi="Arial" w:cs="Arial"/>
          <w:i/>
          <w:color w:val="C0504D" w:themeColor="accent2"/>
        </w:rPr>
        <w:t xml:space="preserve">– this is not currently reflected in the </w:t>
      </w:r>
      <w:r w:rsidR="00BD08C9" w:rsidRPr="00755484">
        <w:rPr>
          <w:rFonts w:ascii="Arial" w:hAnsi="Arial" w:cs="Arial"/>
          <w:i/>
          <w:color w:val="C0504D" w:themeColor="accent2"/>
        </w:rPr>
        <w:t>agreement as it stands</w:t>
      </w:r>
      <w:r w:rsidR="00F0128B" w:rsidRPr="00755484">
        <w:rPr>
          <w:rFonts w:ascii="Arial" w:hAnsi="Arial" w:cs="Arial"/>
          <w:i/>
          <w:color w:val="C0504D" w:themeColor="accent2"/>
        </w:rPr>
        <w:t xml:space="preserve">. </w:t>
      </w:r>
      <w:r w:rsidR="00F0128B" w:rsidRPr="004D46F1">
        <w:rPr>
          <w:rFonts w:ascii="Arial" w:hAnsi="Arial" w:cs="Arial"/>
          <w:b/>
          <w:i/>
          <w:color w:val="C0504D" w:themeColor="accent2"/>
        </w:rPr>
        <w:t xml:space="preserve">Building </w:t>
      </w:r>
      <w:r w:rsidR="00496CBC" w:rsidRPr="004D46F1">
        <w:rPr>
          <w:rFonts w:ascii="Arial" w:hAnsi="Arial" w:cs="Arial"/>
          <w:b/>
          <w:i/>
          <w:color w:val="C0504D" w:themeColor="accent2"/>
        </w:rPr>
        <w:t>these services</w:t>
      </w:r>
      <w:r w:rsidR="00491606" w:rsidRPr="004D46F1">
        <w:rPr>
          <w:rFonts w:ascii="Arial" w:hAnsi="Arial" w:cs="Arial"/>
          <w:b/>
          <w:i/>
          <w:color w:val="C0504D" w:themeColor="accent2"/>
        </w:rPr>
        <w:t xml:space="preserve"> – as well as focusing on ‘hotspots’ such as live animal markets -</w:t>
      </w:r>
      <w:r w:rsidR="00496CBC" w:rsidRPr="004D46F1">
        <w:rPr>
          <w:rFonts w:ascii="Arial" w:hAnsi="Arial" w:cs="Arial"/>
          <w:b/>
          <w:i/>
          <w:color w:val="C0504D" w:themeColor="accent2"/>
        </w:rPr>
        <w:t xml:space="preserve"> will have a significant impact on </w:t>
      </w:r>
      <w:r w:rsidR="00BF4A14">
        <w:rPr>
          <w:rFonts w:ascii="Arial" w:hAnsi="Arial" w:cs="Arial"/>
          <w:b/>
          <w:i/>
          <w:color w:val="C0504D" w:themeColor="accent2"/>
        </w:rPr>
        <w:t xml:space="preserve">reducing risks to </w:t>
      </w:r>
      <w:r w:rsidR="00496CBC" w:rsidRPr="004D46F1">
        <w:rPr>
          <w:rFonts w:ascii="Arial" w:hAnsi="Arial" w:cs="Arial"/>
          <w:b/>
          <w:i/>
          <w:color w:val="C0504D" w:themeColor="accent2"/>
        </w:rPr>
        <w:t>community livelihoods, food security and other sustainable development issues.</w:t>
      </w:r>
      <w:r w:rsidR="00496CBC" w:rsidRPr="00755484">
        <w:rPr>
          <w:rFonts w:ascii="Arial" w:hAnsi="Arial" w:cs="Arial"/>
          <w:i/>
          <w:color w:val="C0504D" w:themeColor="accent2"/>
        </w:rPr>
        <w:t xml:space="preserve"> </w:t>
      </w:r>
    </w:p>
    <w:p w14:paraId="4019956A" w14:textId="77777777" w:rsidR="00763496" w:rsidRPr="00755484" w:rsidRDefault="00763496" w:rsidP="00165DD7">
      <w:pPr>
        <w:tabs>
          <w:tab w:val="left" w:pos="539"/>
          <w:tab w:val="left" w:pos="541"/>
        </w:tabs>
        <w:spacing w:before="9" w:line="276" w:lineRule="auto"/>
        <w:ind w:right="676"/>
        <w:rPr>
          <w:rFonts w:ascii="Arial" w:hAnsi="Arial" w:cs="Arial"/>
          <w:i/>
          <w:color w:val="C0504D" w:themeColor="accent2"/>
        </w:rPr>
      </w:pPr>
    </w:p>
    <w:p w14:paraId="3085E8BD" w14:textId="27027F40" w:rsidR="00763496" w:rsidRPr="00755484" w:rsidRDefault="009C4667" w:rsidP="00165DD7">
      <w:pPr>
        <w:tabs>
          <w:tab w:val="left" w:pos="539"/>
          <w:tab w:val="left" w:pos="541"/>
        </w:tabs>
        <w:spacing w:before="9" w:line="276" w:lineRule="auto"/>
        <w:ind w:right="676"/>
        <w:rPr>
          <w:rFonts w:ascii="Arial" w:hAnsi="Arial" w:cs="Arial"/>
          <w:i/>
          <w:color w:val="C0504D" w:themeColor="accent2"/>
        </w:rPr>
      </w:pPr>
      <w:r>
        <w:rPr>
          <w:rFonts w:ascii="Arial" w:hAnsi="Arial" w:cs="Arial"/>
          <w:i/>
          <w:color w:val="C0504D" w:themeColor="accent2"/>
        </w:rPr>
        <w:t>4.</w:t>
      </w:r>
      <w:r w:rsidR="003E35EB" w:rsidRPr="00755484">
        <w:rPr>
          <w:rFonts w:ascii="Arial" w:hAnsi="Arial" w:cs="Arial"/>
          <w:i/>
          <w:color w:val="C0504D" w:themeColor="accent2"/>
        </w:rPr>
        <w:t xml:space="preserve">3 (e): </w:t>
      </w:r>
      <w:r w:rsidR="00B770A6" w:rsidRPr="00755484">
        <w:rPr>
          <w:rFonts w:ascii="Arial" w:hAnsi="Arial" w:cs="Arial"/>
          <w:i/>
          <w:color w:val="C0504D" w:themeColor="accent2"/>
        </w:rPr>
        <w:t>If the clause on AMR remains in the agreement, w</w:t>
      </w:r>
      <w:r w:rsidR="00763496" w:rsidRPr="00755484">
        <w:rPr>
          <w:rFonts w:ascii="Arial" w:hAnsi="Arial" w:cs="Arial"/>
          <w:i/>
          <w:color w:val="C0504D" w:themeColor="accent2"/>
        </w:rPr>
        <w:t xml:space="preserve">e suggest to update the language around antimicrobial use to be in line with the Global Plan of Action on AMR. It is important to include disposal as well as use, as this has a major impact on </w:t>
      </w:r>
      <w:r w:rsidR="00F73418" w:rsidRPr="00755484">
        <w:rPr>
          <w:rFonts w:ascii="Arial" w:hAnsi="Arial" w:cs="Arial"/>
          <w:i/>
          <w:color w:val="C0504D" w:themeColor="accent2"/>
        </w:rPr>
        <w:t xml:space="preserve">environmental pollution and spreading AMR. </w:t>
      </w:r>
      <w:r w:rsidR="00F97A03">
        <w:rPr>
          <w:rFonts w:ascii="Arial" w:hAnsi="Arial" w:cs="Arial"/>
          <w:i/>
          <w:color w:val="C0504D" w:themeColor="accent2"/>
        </w:rPr>
        <w:t xml:space="preserve">If the clause to AMR is lost, then we suggest </w:t>
      </w:r>
      <w:r w:rsidR="00491606">
        <w:rPr>
          <w:rFonts w:ascii="Arial" w:hAnsi="Arial" w:cs="Arial"/>
          <w:i/>
          <w:color w:val="C0504D" w:themeColor="accent2"/>
        </w:rPr>
        <w:t xml:space="preserve">to reference “AMR Pathogens” in 2.4. </w:t>
      </w:r>
      <w:r w:rsidR="004C2997">
        <w:rPr>
          <w:rFonts w:ascii="Arial" w:hAnsi="Arial" w:cs="Arial"/>
          <w:i/>
          <w:color w:val="C0504D" w:themeColor="accent2"/>
        </w:rPr>
        <w:t xml:space="preserve">We also suggest considering moving AMR to articles dealing with response as responsible use and preservation of </w:t>
      </w:r>
      <w:r w:rsidR="004C2997">
        <w:rPr>
          <w:rFonts w:ascii="Arial" w:hAnsi="Arial" w:cs="Arial"/>
          <w:i/>
          <w:color w:val="C0504D" w:themeColor="accent2"/>
        </w:rPr>
        <w:lastRenderedPageBreak/>
        <w:t xml:space="preserve">antimicrobials is vital to the response phase of a pandemic. </w:t>
      </w:r>
    </w:p>
    <w:p w14:paraId="1C3E5D59" w14:textId="77777777" w:rsidR="00165DD7" w:rsidRPr="00165DD7" w:rsidRDefault="00165DD7" w:rsidP="00165DD7">
      <w:pPr>
        <w:tabs>
          <w:tab w:val="left" w:pos="539"/>
          <w:tab w:val="left" w:pos="541"/>
        </w:tabs>
        <w:spacing w:before="9" w:line="276" w:lineRule="auto"/>
        <w:ind w:right="676"/>
        <w:rPr>
          <w:i/>
          <w:color w:val="C0504D" w:themeColor="accent2"/>
        </w:rPr>
      </w:pPr>
    </w:p>
    <w:p w14:paraId="1F8FEC23" w14:textId="77777777" w:rsidR="00251D57" w:rsidRPr="00165DD7" w:rsidRDefault="00EA6970" w:rsidP="00165DD7">
      <w:pPr>
        <w:pStyle w:val="ListParagraph"/>
        <w:numPr>
          <w:ilvl w:val="0"/>
          <w:numId w:val="3"/>
        </w:numPr>
        <w:tabs>
          <w:tab w:val="left" w:pos="342"/>
        </w:tabs>
        <w:spacing w:before="1" w:line="276" w:lineRule="auto"/>
        <w:ind w:right="680" w:firstLine="0"/>
        <w:jc w:val="left"/>
      </w:pPr>
      <w:r w:rsidRPr="00165DD7">
        <w:t>To implement the provisions in this</w:t>
      </w:r>
      <w:r w:rsidRPr="00165DD7">
        <w:rPr>
          <w:spacing w:val="-7"/>
        </w:rPr>
        <w:t xml:space="preserve"> </w:t>
      </w:r>
      <w:r w:rsidRPr="00165DD7">
        <w:t>Article, each party shall, consistent with the International Health Regulations and their effective implementation:</w:t>
      </w:r>
    </w:p>
    <w:p w14:paraId="6F62B528" w14:textId="77777777" w:rsidR="00251D57" w:rsidRPr="00165DD7" w:rsidRDefault="00EA6970" w:rsidP="00165DD7">
      <w:pPr>
        <w:pStyle w:val="ListParagraph"/>
        <w:numPr>
          <w:ilvl w:val="1"/>
          <w:numId w:val="3"/>
        </w:numPr>
        <w:tabs>
          <w:tab w:val="left" w:pos="539"/>
          <w:tab w:val="left" w:pos="541"/>
        </w:tabs>
        <w:spacing w:before="28" w:line="276" w:lineRule="auto"/>
        <w:ind w:left="541"/>
        <w:jc w:val="left"/>
      </w:pPr>
      <w:r w:rsidRPr="00165DD7">
        <w:t>ensure that relevant national action plans, and where applicable regional policies and strategies, include comprehensive multisectoral pandemic prevention measures;</w:t>
      </w:r>
    </w:p>
    <w:p w14:paraId="38CCB372" w14:textId="77777777" w:rsidR="00251D57" w:rsidRPr="00165DD7" w:rsidRDefault="00EA6970" w:rsidP="00165DD7">
      <w:pPr>
        <w:pStyle w:val="ListParagraph"/>
        <w:numPr>
          <w:ilvl w:val="1"/>
          <w:numId w:val="3"/>
        </w:numPr>
        <w:tabs>
          <w:tab w:val="left" w:pos="539"/>
          <w:tab w:val="left" w:pos="541"/>
        </w:tabs>
        <w:spacing w:before="31" w:line="276" w:lineRule="auto"/>
        <w:ind w:left="541" w:right="676"/>
        <w:jc w:val="left"/>
      </w:pPr>
      <w:r w:rsidRPr="00165DD7">
        <w:t>develop,</w:t>
      </w:r>
      <w:r w:rsidRPr="00165DD7">
        <w:rPr>
          <w:spacing w:val="-7"/>
        </w:rPr>
        <w:t xml:space="preserve"> </w:t>
      </w:r>
      <w:r w:rsidRPr="00165DD7">
        <w:t>strengthen</w:t>
      </w:r>
      <w:r w:rsidRPr="00165DD7">
        <w:rPr>
          <w:spacing w:val="-5"/>
        </w:rPr>
        <w:t xml:space="preserve"> </w:t>
      </w:r>
      <w:r w:rsidRPr="00165DD7">
        <w:t>and</w:t>
      </w:r>
      <w:r w:rsidRPr="00165DD7">
        <w:rPr>
          <w:spacing w:val="-7"/>
        </w:rPr>
        <w:t xml:space="preserve"> </w:t>
      </w:r>
      <w:r w:rsidRPr="00165DD7">
        <w:t>maintain</w:t>
      </w:r>
      <w:r w:rsidRPr="00165DD7">
        <w:rPr>
          <w:spacing w:val="-7"/>
        </w:rPr>
        <w:t xml:space="preserve"> </w:t>
      </w:r>
      <w:r w:rsidRPr="00165DD7">
        <w:t>the</w:t>
      </w:r>
      <w:r w:rsidRPr="00165DD7">
        <w:rPr>
          <w:spacing w:val="-7"/>
        </w:rPr>
        <w:t xml:space="preserve"> </w:t>
      </w:r>
      <w:r w:rsidRPr="00165DD7">
        <w:t>pandemic</w:t>
      </w:r>
      <w:r w:rsidRPr="00165DD7">
        <w:rPr>
          <w:spacing w:val="-7"/>
        </w:rPr>
        <w:t xml:space="preserve"> </w:t>
      </w:r>
      <w:r w:rsidRPr="00165DD7">
        <w:t>prevention</w:t>
      </w:r>
      <w:r w:rsidRPr="00165DD7">
        <w:rPr>
          <w:spacing w:val="-7"/>
        </w:rPr>
        <w:t xml:space="preserve"> </w:t>
      </w:r>
      <w:r w:rsidRPr="00165DD7">
        <w:t>capacities</w:t>
      </w:r>
      <w:r w:rsidRPr="00165DD7">
        <w:rPr>
          <w:spacing w:val="-6"/>
        </w:rPr>
        <w:t xml:space="preserve"> </w:t>
      </w:r>
      <w:r w:rsidRPr="00165DD7">
        <w:t>as</w:t>
      </w:r>
      <w:r w:rsidRPr="00165DD7">
        <w:rPr>
          <w:spacing w:val="-6"/>
        </w:rPr>
        <w:t xml:space="preserve"> </w:t>
      </w:r>
      <w:r w:rsidRPr="00165DD7">
        <w:t>set</w:t>
      </w:r>
      <w:r w:rsidRPr="00165DD7">
        <w:rPr>
          <w:spacing w:val="-6"/>
        </w:rPr>
        <w:t xml:space="preserve"> </w:t>
      </w:r>
      <w:r w:rsidRPr="00165DD7">
        <w:t>out</w:t>
      </w:r>
      <w:r w:rsidRPr="00165DD7">
        <w:rPr>
          <w:spacing w:val="-8"/>
        </w:rPr>
        <w:t xml:space="preserve"> </w:t>
      </w:r>
      <w:r w:rsidRPr="00165DD7">
        <w:t>in</w:t>
      </w:r>
      <w:r w:rsidRPr="00165DD7">
        <w:rPr>
          <w:spacing w:val="-3"/>
        </w:rPr>
        <w:t xml:space="preserve"> </w:t>
      </w:r>
      <w:r w:rsidRPr="00165DD7">
        <w:t>[list</w:t>
      </w:r>
      <w:r w:rsidRPr="00165DD7">
        <w:rPr>
          <w:spacing w:val="-3"/>
        </w:rPr>
        <w:t xml:space="preserve"> </w:t>
      </w:r>
      <w:r w:rsidRPr="00165DD7">
        <w:t>X</w:t>
      </w:r>
      <w:r w:rsidRPr="00165DD7">
        <w:rPr>
          <w:spacing w:val="-8"/>
        </w:rPr>
        <w:t xml:space="preserve"> </w:t>
      </w:r>
      <w:r w:rsidRPr="00165DD7">
        <w:t>/</w:t>
      </w:r>
      <w:r w:rsidRPr="00165DD7">
        <w:rPr>
          <w:spacing w:val="-6"/>
        </w:rPr>
        <w:t xml:space="preserve"> </w:t>
      </w:r>
      <w:r w:rsidRPr="00165DD7">
        <w:t>of capacities - TBC];</w:t>
      </w:r>
    </w:p>
    <w:p w14:paraId="200CF641" w14:textId="77777777" w:rsidR="00251D57" w:rsidRPr="00165DD7" w:rsidRDefault="00EA6970" w:rsidP="00165DD7">
      <w:pPr>
        <w:pStyle w:val="ListParagraph"/>
        <w:numPr>
          <w:ilvl w:val="1"/>
          <w:numId w:val="3"/>
        </w:numPr>
        <w:tabs>
          <w:tab w:val="left" w:pos="539"/>
          <w:tab w:val="left" w:pos="541"/>
        </w:tabs>
        <w:spacing w:before="10" w:line="276" w:lineRule="auto"/>
        <w:ind w:left="541" w:right="673"/>
        <w:jc w:val="left"/>
      </w:pPr>
      <w:proofErr w:type="gramStart"/>
      <w:r w:rsidRPr="00165DD7">
        <w:t>take</w:t>
      </w:r>
      <w:proofErr w:type="gramEnd"/>
      <w:r w:rsidRPr="00165DD7">
        <w:rPr>
          <w:spacing w:val="-14"/>
        </w:rPr>
        <w:t xml:space="preserve"> </w:t>
      </w:r>
      <w:r w:rsidRPr="00165DD7">
        <w:t>into</w:t>
      </w:r>
      <w:r w:rsidRPr="00165DD7">
        <w:rPr>
          <w:spacing w:val="-12"/>
        </w:rPr>
        <w:t xml:space="preserve"> </w:t>
      </w:r>
      <w:r w:rsidRPr="00165DD7">
        <w:t>account</w:t>
      </w:r>
      <w:r w:rsidRPr="00165DD7">
        <w:rPr>
          <w:spacing w:val="-13"/>
        </w:rPr>
        <w:t xml:space="preserve"> </w:t>
      </w:r>
      <w:r w:rsidRPr="00165DD7">
        <w:t>recommendations,</w:t>
      </w:r>
      <w:r w:rsidRPr="00165DD7">
        <w:rPr>
          <w:spacing w:val="-11"/>
        </w:rPr>
        <w:t xml:space="preserve"> </w:t>
      </w:r>
      <w:r w:rsidRPr="00165DD7">
        <w:t>guidelines</w:t>
      </w:r>
      <w:r w:rsidRPr="00165DD7">
        <w:rPr>
          <w:spacing w:val="-14"/>
        </w:rPr>
        <w:t xml:space="preserve"> </w:t>
      </w:r>
      <w:r w:rsidRPr="00165DD7">
        <w:t>and</w:t>
      </w:r>
      <w:r w:rsidRPr="00165DD7">
        <w:rPr>
          <w:spacing w:val="-9"/>
        </w:rPr>
        <w:t xml:space="preserve"> </w:t>
      </w:r>
      <w:r w:rsidRPr="00165DD7">
        <w:t>policies</w:t>
      </w:r>
      <w:r w:rsidRPr="00165DD7">
        <w:rPr>
          <w:spacing w:val="-11"/>
        </w:rPr>
        <w:t xml:space="preserve"> </w:t>
      </w:r>
      <w:r w:rsidRPr="00165DD7">
        <w:t>developed</w:t>
      </w:r>
      <w:r w:rsidRPr="00165DD7">
        <w:rPr>
          <w:spacing w:val="-10"/>
        </w:rPr>
        <w:t xml:space="preserve"> </w:t>
      </w:r>
      <w:r w:rsidRPr="00165DD7">
        <w:t>and</w:t>
      </w:r>
      <w:r w:rsidRPr="00165DD7">
        <w:rPr>
          <w:spacing w:val="-12"/>
        </w:rPr>
        <w:t xml:space="preserve"> </w:t>
      </w:r>
      <w:r w:rsidRPr="00165DD7">
        <w:t>adopted</w:t>
      </w:r>
      <w:r w:rsidRPr="00165DD7">
        <w:rPr>
          <w:spacing w:val="-12"/>
        </w:rPr>
        <w:t xml:space="preserve"> </w:t>
      </w:r>
      <w:r w:rsidRPr="00165DD7">
        <w:t>by</w:t>
      </w:r>
      <w:r w:rsidRPr="00165DD7">
        <w:rPr>
          <w:spacing w:val="-14"/>
        </w:rPr>
        <w:t xml:space="preserve"> </w:t>
      </w:r>
      <w:r w:rsidRPr="00165DD7">
        <w:t>WHO and relevant international organizations or bodies including the Quadripartite organizations</w:t>
      </w:r>
      <w:r w:rsidR="000355B1" w:rsidRPr="00165DD7">
        <w:t xml:space="preserve"> </w:t>
      </w:r>
      <w:r w:rsidR="000355B1" w:rsidRPr="00165DD7">
        <w:rPr>
          <w:color w:val="9BBB59" w:themeColor="accent3"/>
        </w:rPr>
        <w:t>– FAO, WOAH, WHO, UNEP -</w:t>
      </w:r>
      <w:r w:rsidRPr="00165DD7">
        <w:rPr>
          <w:color w:val="9BBB59" w:themeColor="accent3"/>
        </w:rPr>
        <w:t xml:space="preserve"> </w:t>
      </w:r>
      <w:r w:rsidRPr="00165DD7">
        <w:t>(footnote) in the development of relevant national policies, strategies and measures to prevent</w:t>
      </w:r>
      <w:r w:rsidRPr="00165DD7">
        <w:rPr>
          <w:spacing w:val="-14"/>
        </w:rPr>
        <w:t xml:space="preserve"> </w:t>
      </w:r>
      <w:r w:rsidRPr="00165DD7">
        <w:t>pandemic.</w:t>
      </w:r>
      <w:r w:rsidRPr="00165DD7">
        <w:rPr>
          <w:spacing w:val="-14"/>
        </w:rPr>
        <w:t xml:space="preserve"> </w:t>
      </w:r>
      <w:r w:rsidRPr="00165DD7">
        <w:t>In</w:t>
      </w:r>
      <w:r w:rsidRPr="00165DD7">
        <w:rPr>
          <w:spacing w:val="-14"/>
        </w:rPr>
        <w:t xml:space="preserve"> </w:t>
      </w:r>
      <w:r w:rsidRPr="00165DD7">
        <w:t>this</w:t>
      </w:r>
      <w:r w:rsidRPr="00165DD7">
        <w:rPr>
          <w:spacing w:val="-13"/>
        </w:rPr>
        <w:t xml:space="preserve"> </w:t>
      </w:r>
      <w:r w:rsidRPr="00165DD7">
        <w:t>regard,</w:t>
      </w:r>
      <w:r w:rsidRPr="00165DD7">
        <w:rPr>
          <w:spacing w:val="-14"/>
        </w:rPr>
        <w:t xml:space="preserve"> </w:t>
      </w:r>
      <w:r w:rsidRPr="00165DD7">
        <w:t>the</w:t>
      </w:r>
      <w:r w:rsidRPr="00165DD7">
        <w:rPr>
          <w:spacing w:val="-14"/>
        </w:rPr>
        <w:t xml:space="preserve"> </w:t>
      </w:r>
      <w:r w:rsidRPr="00165DD7">
        <w:t>Secretariat</w:t>
      </w:r>
      <w:r w:rsidRPr="00165DD7">
        <w:rPr>
          <w:spacing w:val="-14"/>
        </w:rPr>
        <w:t xml:space="preserve"> </w:t>
      </w:r>
      <w:r w:rsidRPr="00165DD7">
        <w:t>and</w:t>
      </w:r>
      <w:r w:rsidRPr="00165DD7">
        <w:rPr>
          <w:spacing w:val="-13"/>
        </w:rPr>
        <w:t xml:space="preserve"> </w:t>
      </w:r>
      <w:r w:rsidRPr="00165DD7">
        <w:t>Quadripartite</w:t>
      </w:r>
      <w:r w:rsidRPr="00165DD7">
        <w:rPr>
          <w:spacing w:val="-14"/>
        </w:rPr>
        <w:t xml:space="preserve"> </w:t>
      </w:r>
      <w:r w:rsidRPr="00165DD7">
        <w:t>organizations</w:t>
      </w:r>
      <w:r w:rsidRPr="00165DD7">
        <w:rPr>
          <w:spacing w:val="-14"/>
        </w:rPr>
        <w:t xml:space="preserve"> </w:t>
      </w:r>
      <w:r w:rsidRPr="00165DD7">
        <w:t>may</w:t>
      </w:r>
      <w:r w:rsidRPr="00165DD7">
        <w:rPr>
          <w:spacing w:val="-14"/>
        </w:rPr>
        <w:t xml:space="preserve"> </w:t>
      </w:r>
      <w:r w:rsidRPr="00165DD7">
        <w:t>provide technical support</w:t>
      </w:r>
      <w:r w:rsidRPr="00165DD7">
        <w:rPr>
          <w:spacing w:val="-1"/>
        </w:rPr>
        <w:t xml:space="preserve"> </w:t>
      </w:r>
      <w:r w:rsidRPr="00165DD7">
        <w:t>as necessary.</w:t>
      </w:r>
      <w:r w:rsidRPr="00165DD7">
        <w:rPr>
          <w:spacing w:val="-2"/>
        </w:rPr>
        <w:t xml:space="preserve"> </w:t>
      </w:r>
      <w:r w:rsidRPr="00165DD7">
        <w:t>(footnote:</w:t>
      </w:r>
      <w:r w:rsidRPr="00165DD7">
        <w:rPr>
          <w:spacing w:val="-3"/>
        </w:rPr>
        <w:t xml:space="preserve"> </w:t>
      </w:r>
      <w:r w:rsidRPr="00165DD7">
        <w:t>The Quadripartite organizations shall mean FAO, UNEP, WHO and WOAH)</w:t>
      </w:r>
    </w:p>
    <w:p w14:paraId="2C4FED49" w14:textId="77777777" w:rsidR="00251D57" w:rsidRPr="00165DD7" w:rsidRDefault="00EA6970" w:rsidP="00165DD7">
      <w:pPr>
        <w:pStyle w:val="ListParagraph"/>
        <w:numPr>
          <w:ilvl w:val="1"/>
          <w:numId w:val="3"/>
        </w:numPr>
        <w:tabs>
          <w:tab w:val="left" w:pos="539"/>
          <w:tab w:val="left" w:pos="541"/>
        </w:tabs>
        <w:spacing w:before="13" w:line="276" w:lineRule="auto"/>
        <w:ind w:left="541"/>
        <w:jc w:val="left"/>
      </w:pPr>
      <w:r w:rsidRPr="00165DD7">
        <w:t>promote</w:t>
      </w:r>
      <w:r w:rsidRPr="00165DD7">
        <w:rPr>
          <w:spacing w:val="-14"/>
        </w:rPr>
        <w:t xml:space="preserve"> </w:t>
      </w:r>
      <w:r w:rsidRPr="00165DD7">
        <w:t>the</w:t>
      </w:r>
      <w:r w:rsidRPr="00165DD7">
        <w:rPr>
          <w:spacing w:val="-14"/>
        </w:rPr>
        <w:t xml:space="preserve"> </w:t>
      </w:r>
      <w:r w:rsidRPr="00165DD7">
        <w:t>effective</w:t>
      </w:r>
      <w:r w:rsidRPr="00165DD7">
        <w:rPr>
          <w:spacing w:val="-14"/>
        </w:rPr>
        <w:t xml:space="preserve"> </w:t>
      </w:r>
      <w:r w:rsidRPr="00165DD7">
        <w:t>and</w:t>
      </w:r>
      <w:r w:rsidRPr="00165DD7">
        <w:rPr>
          <w:spacing w:val="-13"/>
        </w:rPr>
        <w:t xml:space="preserve"> </w:t>
      </w:r>
      <w:r w:rsidRPr="00165DD7">
        <w:t>meaningful</w:t>
      </w:r>
      <w:r w:rsidRPr="00165DD7">
        <w:rPr>
          <w:spacing w:val="-14"/>
        </w:rPr>
        <w:t xml:space="preserve"> </w:t>
      </w:r>
      <w:r w:rsidRPr="00165DD7">
        <w:t>engagement</w:t>
      </w:r>
      <w:r w:rsidRPr="00165DD7">
        <w:rPr>
          <w:spacing w:val="-14"/>
        </w:rPr>
        <w:t xml:space="preserve"> </w:t>
      </w:r>
      <w:r w:rsidRPr="00165DD7">
        <w:t>of</w:t>
      </w:r>
      <w:r w:rsidRPr="00165DD7">
        <w:rPr>
          <w:spacing w:val="-14"/>
        </w:rPr>
        <w:t xml:space="preserve"> </w:t>
      </w:r>
      <w:r w:rsidRPr="00165DD7">
        <w:t>communities</w:t>
      </w:r>
      <w:r w:rsidRPr="00165DD7">
        <w:rPr>
          <w:spacing w:val="-13"/>
        </w:rPr>
        <w:t xml:space="preserve"> </w:t>
      </w:r>
      <w:r w:rsidRPr="00165DD7">
        <w:t>in</w:t>
      </w:r>
      <w:r w:rsidRPr="00165DD7">
        <w:rPr>
          <w:spacing w:val="-14"/>
        </w:rPr>
        <w:t xml:space="preserve"> </w:t>
      </w:r>
      <w:r w:rsidRPr="00165DD7">
        <w:t>whole</w:t>
      </w:r>
      <w:r w:rsidR="000355B1" w:rsidRPr="00165DD7">
        <w:t xml:space="preserve"> </w:t>
      </w:r>
      <w:r w:rsidR="000355B1" w:rsidRPr="00165DD7">
        <w:rPr>
          <w:color w:val="9BBB59" w:themeColor="accent3"/>
        </w:rPr>
        <w:t>of</w:t>
      </w:r>
      <w:r w:rsidRPr="00165DD7">
        <w:rPr>
          <w:spacing w:val="-14"/>
        </w:rPr>
        <w:t xml:space="preserve"> </w:t>
      </w:r>
      <w:r w:rsidRPr="00165DD7">
        <w:t>society</w:t>
      </w:r>
      <w:r w:rsidRPr="00165DD7">
        <w:rPr>
          <w:spacing w:val="-14"/>
        </w:rPr>
        <w:t xml:space="preserve"> </w:t>
      </w:r>
      <w:r w:rsidRPr="00165DD7">
        <w:t>approach in the development and implementation of policies, strategies and measures related to pandemic prevention, in accordance with Article 17.</w:t>
      </w:r>
    </w:p>
    <w:p w14:paraId="114EE2EA" w14:textId="77777777" w:rsidR="00251D57" w:rsidRPr="00165DD7" w:rsidRDefault="00251D57" w:rsidP="00165DD7">
      <w:pPr>
        <w:pStyle w:val="BodyText"/>
        <w:spacing w:line="276" w:lineRule="auto"/>
        <w:jc w:val="left"/>
      </w:pPr>
    </w:p>
    <w:p w14:paraId="1A63D2DF" w14:textId="77777777" w:rsidR="00251D57" w:rsidRPr="00165DD7" w:rsidRDefault="00EA6970" w:rsidP="00165DD7">
      <w:pPr>
        <w:pStyle w:val="ListParagraph"/>
        <w:numPr>
          <w:ilvl w:val="0"/>
          <w:numId w:val="3"/>
        </w:numPr>
        <w:tabs>
          <w:tab w:val="left" w:pos="337"/>
        </w:tabs>
        <w:spacing w:line="276" w:lineRule="auto"/>
        <w:ind w:right="674" w:firstLine="0"/>
        <w:jc w:val="left"/>
      </w:pPr>
      <w:r w:rsidRPr="00165DD7">
        <w:t>The</w:t>
      </w:r>
      <w:r w:rsidRPr="00165DD7">
        <w:rPr>
          <w:spacing w:val="-3"/>
        </w:rPr>
        <w:t xml:space="preserve"> </w:t>
      </w:r>
      <w:r w:rsidRPr="00165DD7">
        <w:t>Parties</w:t>
      </w:r>
      <w:r w:rsidRPr="00165DD7">
        <w:rPr>
          <w:spacing w:val="-3"/>
        </w:rPr>
        <w:t xml:space="preserve"> </w:t>
      </w:r>
      <w:r w:rsidRPr="00165DD7">
        <w:t>recognize</w:t>
      </w:r>
      <w:r w:rsidRPr="00165DD7">
        <w:rPr>
          <w:spacing w:val="-3"/>
        </w:rPr>
        <w:t xml:space="preserve"> </w:t>
      </w:r>
      <w:r w:rsidRPr="00165DD7">
        <w:t>that</w:t>
      </w:r>
      <w:r w:rsidRPr="00165DD7">
        <w:rPr>
          <w:spacing w:val="-2"/>
        </w:rPr>
        <w:t xml:space="preserve"> </w:t>
      </w:r>
      <w:r w:rsidRPr="00165DD7">
        <w:t>environmental,</w:t>
      </w:r>
      <w:r w:rsidRPr="00165DD7">
        <w:rPr>
          <w:spacing w:val="-3"/>
        </w:rPr>
        <w:t xml:space="preserve"> </w:t>
      </w:r>
      <w:r w:rsidRPr="00165DD7">
        <w:t>climatic,</w:t>
      </w:r>
      <w:r w:rsidRPr="00165DD7">
        <w:rPr>
          <w:spacing w:val="-3"/>
        </w:rPr>
        <w:t xml:space="preserve"> </w:t>
      </w:r>
      <w:r w:rsidRPr="00165DD7">
        <w:t>socio-economic</w:t>
      </w:r>
      <w:r w:rsidRPr="00165DD7">
        <w:rPr>
          <w:spacing w:val="-2"/>
        </w:rPr>
        <w:t xml:space="preserve"> </w:t>
      </w:r>
      <w:r w:rsidRPr="00165DD7">
        <w:t>and</w:t>
      </w:r>
      <w:r w:rsidRPr="00165DD7">
        <w:rPr>
          <w:spacing w:val="-3"/>
        </w:rPr>
        <w:t xml:space="preserve"> </w:t>
      </w:r>
      <w:r w:rsidRPr="00165DD7">
        <w:t>anthropogenic</w:t>
      </w:r>
      <w:r w:rsidRPr="00165DD7">
        <w:rPr>
          <w:spacing w:val="-3"/>
        </w:rPr>
        <w:t xml:space="preserve"> </w:t>
      </w:r>
      <w:r w:rsidRPr="00165DD7">
        <w:t>factors increase</w:t>
      </w:r>
      <w:r w:rsidRPr="00165DD7">
        <w:rPr>
          <w:spacing w:val="-3"/>
        </w:rPr>
        <w:t xml:space="preserve"> </w:t>
      </w:r>
      <w:r w:rsidRPr="00165DD7">
        <w:t>the</w:t>
      </w:r>
      <w:r w:rsidRPr="00165DD7">
        <w:rPr>
          <w:spacing w:val="-3"/>
        </w:rPr>
        <w:t xml:space="preserve"> </w:t>
      </w:r>
      <w:r w:rsidRPr="00165DD7">
        <w:t>risk</w:t>
      </w:r>
      <w:r w:rsidRPr="00165DD7">
        <w:rPr>
          <w:spacing w:val="-3"/>
        </w:rPr>
        <w:t xml:space="preserve"> </w:t>
      </w:r>
      <w:r w:rsidRPr="00165DD7">
        <w:t>of</w:t>
      </w:r>
      <w:r w:rsidRPr="00165DD7">
        <w:rPr>
          <w:spacing w:val="-3"/>
        </w:rPr>
        <w:t xml:space="preserve"> </w:t>
      </w:r>
      <w:r w:rsidRPr="00165DD7">
        <w:t>pandemics</w:t>
      </w:r>
      <w:r w:rsidRPr="00165DD7">
        <w:rPr>
          <w:spacing w:val="-3"/>
        </w:rPr>
        <w:t xml:space="preserve"> </w:t>
      </w:r>
      <w:r w:rsidRPr="00165DD7">
        <w:t>and</w:t>
      </w:r>
      <w:r w:rsidRPr="00165DD7">
        <w:rPr>
          <w:spacing w:val="-1"/>
        </w:rPr>
        <w:t xml:space="preserve"> </w:t>
      </w:r>
      <w:r w:rsidRPr="00165DD7">
        <w:t>endeavor</w:t>
      </w:r>
      <w:r w:rsidRPr="00165DD7">
        <w:rPr>
          <w:spacing w:val="-2"/>
        </w:rPr>
        <w:t xml:space="preserve"> </w:t>
      </w:r>
      <w:r w:rsidRPr="00165DD7">
        <w:t>to</w:t>
      </w:r>
      <w:r w:rsidRPr="00165DD7">
        <w:rPr>
          <w:spacing w:val="-4"/>
        </w:rPr>
        <w:t xml:space="preserve"> </w:t>
      </w:r>
      <w:r w:rsidRPr="00165DD7">
        <w:t>identify</w:t>
      </w:r>
      <w:r w:rsidRPr="00165DD7">
        <w:rPr>
          <w:spacing w:val="-6"/>
        </w:rPr>
        <w:t xml:space="preserve"> </w:t>
      </w:r>
      <w:r w:rsidRPr="00165DD7">
        <w:t>these</w:t>
      </w:r>
      <w:r w:rsidRPr="00165DD7">
        <w:rPr>
          <w:spacing w:val="-3"/>
        </w:rPr>
        <w:t xml:space="preserve"> </w:t>
      </w:r>
      <w:r w:rsidRPr="00165DD7">
        <w:t>and</w:t>
      </w:r>
      <w:r w:rsidRPr="00165DD7">
        <w:rPr>
          <w:spacing w:val="-5"/>
        </w:rPr>
        <w:t xml:space="preserve"> </w:t>
      </w:r>
      <w:r w:rsidRPr="00165DD7">
        <w:t>take</w:t>
      </w:r>
      <w:r w:rsidRPr="00165DD7">
        <w:rPr>
          <w:spacing w:val="-3"/>
        </w:rPr>
        <w:t xml:space="preserve"> </w:t>
      </w:r>
      <w:r w:rsidRPr="00165DD7">
        <w:t>them</w:t>
      </w:r>
      <w:r w:rsidRPr="00165DD7">
        <w:rPr>
          <w:spacing w:val="-3"/>
        </w:rPr>
        <w:t xml:space="preserve"> </w:t>
      </w:r>
      <w:r w:rsidRPr="00165DD7">
        <w:t>into</w:t>
      </w:r>
      <w:r w:rsidRPr="00165DD7">
        <w:rPr>
          <w:spacing w:val="-4"/>
        </w:rPr>
        <w:t xml:space="preserve"> </w:t>
      </w:r>
      <w:r w:rsidRPr="00165DD7">
        <w:t>consideration</w:t>
      </w:r>
      <w:r w:rsidRPr="00165DD7">
        <w:rPr>
          <w:spacing w:val="-3"/>
        </w:rPr>
        <w:t xml:space="preserve"> </w:t>
      </w:r>
      <w:r w:rsidRPr="00165DD7">
        <w:t>in the development and implementation of relevant policies, strategies and measures, including by strengthening</w:t>
      </w:r>
      <w:r w:rsidRPr="00165DD7">
        <w:rPr>
          <w:spacing w:val="-8"/>
        </w:rPr>
        <w:t xml:space="preserve"> </w:t>
      </w:r>
      <w:r w:rsidRPr="00165DD7">
        <w:t>synergies</w:t>
      </w:r>
      <w:r w:rsidRPr="00165DD7">
        <w:rPr>
          <w:spacing w:val="-6"/>
        </w:rPr>
        <w:t xml:space="preserve"> </w:t>
      </w:r>
      <w:r w:rsidRPr="00165DD7">
        <w:t>with</w:t>
      </w:r>
      <w:r w:rsidRPr="00165DD7">
        <w:rPr>
          <w:spacing w:val="-6"/>
        </w:rPr>
        <w:t xml:space="preserve"> </w:t>
      </w:r>
      <w:r w:rsidRPr="00165DD7">
        <w:t>other</w:t>
      </w:r>
      <w:r w:rsidRPr="00165DD7">
        <w:rPr>
          <w:spacing w:val="-7"/>
        </w:rPr>
        <w:t xml:space="preserve"> </w:t>
      </w:r>
      <w:r w:rsidRPr="00165DD7">
        <w:t>relevant</w:t>
      </w:r>
      <w:r w:rsidRPr="00165DD7">
        <w:rPr>
          <w:spacing w:val="-7"/>
        </w:rPr>
        <w:t xml:space="preserve"> </w:t>
      </w:r>
      <w:r w:rsidRPr="00165DD7">
        <w:t>international</w:t>
      </w:r>
      <w:r w:rsidRPr="00165DD7">
        <w:rPr>
          <w:spacing w:val="-7"/>
        </w:rPr>
        <w:t xml:space="preserve"> </w:t>
      </w:r>
      <w:r w:rsidRPr="00165DD7">
        <w:t>instruments</w:t>
      </w:r>
      <w:r w:rsidRPr="00165DD7">
        <w:rPr>
          <w:spacing w:val="-6"/>
        </w:rPr>
        <w:t xml:space="preserve"> </w:t>
      </w:r>
      <w:r w:rsidRPr="00165DD7">
        <w:t>and</w:t>
      </w:r>
      <w:r w:rsidRPr="00165DD7">
        <w:rPr>
          <w:spacing w:val="-8"/>
        </w:rPr>
        <w:t xml:space="preserve"> </w:t>
      </w:r>
      <w:r w:rsidRPr="00165DD7">
        <w:t>their</w:t>
      </w:r>
      <w:r w:rsidRPr="00165DD7">
        <w:rPr>
          <w:spacing w:val="-7"/>
        </w:rPr>
        <w:t xml:space="preserve"> </w:t>
      </w:r>
      <w:r w:rsidRPr="00165DD7">
        <w:t>implementation</w:t>
      </w:r>
      <w:r w:rsidRPr="00165DD7">
        <w:rPr>
          <w:spacing w:val="-8"/>
        </w:rPr>
        <w:t xml:space="preserve"> </w:t>
      </w:r>
      <w:r w:rsidRPr="00165DD7">
        <w:t>in accordance with Articles 17 and 25.</w:t>
      </w:r>
    </w:p>
    <w:p w14:paraId="029D80C5" w14:textId="77777777" w:rsidR="00251D57" w:rsidRPr="00165DD7" w:rsidRDefault="00EA6970" w:rsidP="00165DD7">
      <w:pPr>
        <w:pStyle w:val="BodyText"/>
        <w:spacing w:before="156" w:line="276" w:lineRule="auto"/>
        <w:jc w:val="left"/>
      </w:pPr>
      <w:r w:rsidRPr="00165DD7">
        <w:rPr>
          <w:noProof/>
          <w:lang w:val="en-GB" w:eastAsia="en-GB"/>
        </w:rPr>
        <mc:AlternateContent>
          <mc:Choice Requires="wps">
            <w:drawing>
              <wp:anchor distT="0" distB="0" distL="0" distR="0" simplePos="0" relativeHeight="251660288" behindDoc="1" locked="0" layoutInCell="1" allowOverlap="1" wp14:anchorId="44281B7A" wp14:editId="51B2F3DB">
                <wp:simplePos x="0" y="0"/>
                <wp:positionH relativeFrom="page">
                  <wp:posOffset>1080820</wp:posOffset>
                </wp:positionH>
                <wp:positionV relativeFrom="paragraph">
                  <wp:posOffset>260488</wp:posOffset>
                </wp:positionV>
                <wp:extent cx="125476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4760" cy="1270"/>
                        </a:xfrm>
                        <a:custGeom>
                          <a:avLst/>
                          <a:gdLst/>
                          <a:ahLst/>
                          <a:cxnLst/>
                          <a:rect l="l" t="t" r="r" b="b"/>
                          <a:pathLst>
                            <a:path w="1254760">
                              <a:moveTo>
                                <a:pt x="0" y="0"/>
                              </a:moveTo>
                              <a:lnTo>
                                <a:pt x="1254722" y="0"/>
                              </a:lnTo>
                            </a:path>
                          </a:pathLst>
                        </a:custGeom>
                        <a:ln w="10375">
                          <a:solidFill>
                            <a:srgbClr val="000000"/>
                          </a:solidFill>
                          <a:prstDash val="sysDash"/>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3192EA" id="Graphic 2" o:spid="_x0000_s1026" style="position:absolute;margin-left:85.1pt;margin-top:20.5pt;width:98.8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1254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" path="m,l1254722,e" filled="f" strokeweight=".28819mm">
                <v:stroke dashstyle="3 1"/>
                <v:path arrowok="t"/>
                <w10:wrap type="topAndBottom" anchorx="page"/>
              </v:shape>
            </w:pict>
          </mc:Fallback>
        </mc:AlternateContent>
      </w:r>
    </w:p>
    <w:p w14:paraId="6F61AB2E" w14:textId="77777777" w:rsidR="00251D57" w:rsidRPr="00165DD7" w:rsidRDefault="00EA6970" w:rsidP="00165DD7">
      <w:pPr>
        <w:spacing w:before="88" w:line="276" w:lineRule="auto"/>
        <w:ind w:left="122"/>
        <w:rPr>
          <w:i/>
        </w:rPr>
      </w:pPr>
      <w:r w:rsidRPr="00165DD7">
        <w:rPr>
          <w:i/>
        </w:rPr>
        <w:t>To</w:t>
      </w:r>
      <w:r w:rsidRPr="00165DD7">
        <w:rPr>
          <w:i/>
          <w:spacing w:val="-7"/>
        </w:rPr>
        <w:t xml:space="preserve"> </w:t>
      </w:r>
      <w:r w:rsidRPr="00165DD7">
        <w:rPr>
          <w:i/>
        </w:rPr>
        <w:t>be</w:t>
      </w:r>
      <w:r w:rsidRPr="00165DD7">
        <w:rPr>
          <w:i/>
          <w:spacing w:val="-8"/>
        </w:rPr>
        <w:t xml:space="preserve"> </w:t>
      </w:r>
      <w:r w:rsidRPr="00165DD7">
        <w:rPr>
          <w:i/>
        </w:rPr>
        <w:t>included</w:t>
      </w:r>
      <w:r w:rsidRPr="00165DD7">
        <w:rPr>
          <w:i/>
          <w:spacing w:val="-7"/>
        </w:rPr>
        <w:t xml:space="preserve"> </w:t>
      </w:r>
      <w:r w:rsidRPr="00165DD7">
        <w:rPr>
          <w:i/>
        </w:rPr>
        <w:t>in</w:t>
      </w:r>
      <w:r w:rsidRPr="00165DD7">
        <w:rPr>
          <w:i/>
          <w:spacing w:val="-9"/>
        </w:rPr>
        <w:t xml:space="preserve"> </w:t>
      </w:r>
      <w:r w:rsidRPr="00165DD7">
        <w:rPr>
          <w:i/>
        </w:rPr>
        <w:t>paper/annex/list</w:t>
      </w:r>
      <w:r w:rsidRPr="00165DD7">
        <w:rPr>
          <w:i/>
          <w:spacing w:val="-5"/>
        </w:rPr>
        <w:t xml:space="preserve"> </w:t>
      </w:r>
      <w:r w:rsidRPr="00165DD7">
        <w:rPr>
          <w:i/>
          <w:spacing w:val="-10"/>
        </w:rPr>
        <w:t>X</w:t>
      </w:r>
    </w:p>
    <w:p w14:paraId="10F0E499" w14:textId="360E7E6B" w:rsidR="00251D57" w:rsidRDefault="00EA6970" w:rsidP="00165DD7">
      <w:pPr>
        <w:pStyle w:val="BodyText"/>
        <w:spacing w:before="1" w:line="276" w:lineRule="auto"/>
        <w:ind w:left="122" w:right="675"/>
        <w:jc w:val="left"/>
      </w:pPr>
      <w:r w:rsidRPr="00165DD7">
        <w:t>[The</w:t>
      </w:r>
      <w:r w:rsidRPr="00165DD7">
        <w:rPr>
          <w:spacing w:val="-9"/>
        </w:rPr>
        <w:t xml:space="preserve"> </w:t>
      </w:r>
      <w:r w:rsidRPr="00165DD7">
        <w:t>Parties</w:t>
      </w:r>
      <w:r w:rsidRPr="00165DD7">
        <w:rPr>
          <w:spacing w:val="-10"/>
        </w:rPr>
        <w:t xml:space="preserve"> </w:t>
      </w:r>
      <w:r w:rsidRPr="00165DD7">
        <w:t>shall</w:t>
      </w:r>
      <w:r w:rsidRPr="00165DD7">
        <w:rPr>
          <w:spacing w:val="-10"/>
        </w:rPr>
        <w:t xml:space="preserve"> </w:t>
      </w:r>
      <w:r w:rsidRPr="00165DD7">
        <w:t>cooperate,</w:t>
      </w:r>
      <w:r w:rsidRPr="00165DD7">
        <w:rPr>
          <w:spacing w:val="-9"/>
        </w:rPr>
        <w:t xml:space="preserve"> </w:t>
      </w:r>
      <w:r w:rsidRPr="00165DD7">
        <w:t>with</w:t>
      </w:r>
      <w:r w:rsidRPr="00165DD7">
        <w:rPr>
          <w:spacing w:val="-11"/>
        </w:rPr>
        <w:t xml:space="preserve"> </w:t>
      </w:r>
      <w:r w:rsidRPr="00165DD7">
        <w:t>the</w:t>
      </w:r>
      <w:r w:rsidRPr="00165DD7">
        <w:rPr>
          <w:spacing w:val="-8"/>
        </w:rPr>
        <w:t xml:space="preserve"> </w:t>
      </w:r>
      <w:r w:rsidRPr="00165DD7">
        <w:t>support</w:t>
      </w:r>
      <w:r w:rsidRPr="00165DD7">
        <w:rPr>
          <w:spacing w:val="-8"/>
        </w:rPr>
        <w:t xml:space="preserve"> </w:t>
      </w:r>
      <w:r w:rsidRPr="00165DD7">
        <w:t>of</w:t>
      </w:r>
      <w:r w:rsidRPr="00165DD7">
        <w:rPr>
          <w:spacing w:val="-8"/>
        </w:rPr>
        <w:t xml:space="preserve"> </w:t>
      </w:r>
      <w:r w:rsidRPr="00165DD7">
        <w:t>the</w:t>
      </w:r>
      <w:r w:rsidRPr="00165DD7">
        <w:rPr>
          <w:spacing w:val="-8"/>
        </w:rPr>
        <w:t xml:space="preserve"> </w:t>
      </w:r>
      <w:r w:rsidRPr="00165DD7">
        <w:t>Secretariat,</w:t>
      </w:r>
      <w:r w:rsidR="000355B1" w:rsidRPr="00165DD7">
        <w:t xml:space="preserve"> </w:t>
      </w:r>
      <w:r w:rsidR="000355B1" w:rsidRPr="00165DD7">
        <w:rPr>
          <w:color w:val="9BBB59" w:themeColor="accent3"/>
        </w:rPr>
        <w:t xml:space="preserve">and quadripartite </w:t>
      </w:r>
      <w:proofErr w:type="spellStart"/>
      <w:r w:rsidR="000355B1" w:rsidRPr="00165DD7">
        <w:rPr>
          <w:color w:val="9BBB59" w:themeColor="accent3"/>
        </w:rPr>
        <w:t>organisations</w:t>
      </w:r>
      <w:proofErr w:type="spellEnd"/>
      <w:r w:rsidR="000355B1" w:rsidRPr="00165DD7">
        <w:rPr>
          <w:color w:val="9BBB59" w:themeColor="accent3"/>
        </w:rPr>
        <w:t>,</w:t>
      </w:r>
      <w:r w:rsidRPr="00165DD7">
        <w:rPr>
          <w:spacing w:val="-9"/>
        </w:rPr>
        <w:t xml:space="preserve"> </w:t>
      </w:r>
      <w:r w:rsidRPr="00165DD7">
        <w:t>to</w:t>
      </w:r>
      <w:r w:rsidRPr="00165DD7">
        <w:rPr>
          <w:spacing w:val="-11"/>
        </w:rPr>
        <w:t xml:space="preserve"> </w:t>
      </w:r>
      <w:r w:rsidRPr="00165DD7">
        <w:t>strengthen</w:t>
      </w:r>
      <w:r w:rsidRPr="00165DD7">
        <w:rPr>
          <w:spacing w:val="-11"/>
        </w:rPr>
        <w:t xml:space="preserve"> </w:t>
      </w:r>
      <w:r w:rsidRPr="00165DD7">
        <w:t>and</w:t>
      </w:r>
      <w:r w:rsidRPr="00165DD7">
        <w:rPr>
          <w:spacing w:val="-11"/>
        </w:rPr>
        <w:t xml:space="preserve"> </w:t>
      </w:r>
      <w:r w:rsidRPr="00165DD7">
        <w:t>maintain</w:t>
      </w:r>
      <w:r w:rsidRPr="00165DD7">
        <w:rPr>
          <w:spacing w:val="-9"/>
        </w:rPr>
        <w:t xml:space="preserve"> </w:t>
      </w:r>
      <w:r w:rsidRPr="00165DD7">
        <w:t xml:space="preserve">public [and </w:t>
      </w:r>
      <w:r w:rsidRPr="00F9536E">
        <w:rPr>
          <w:strike/>
        </w:rPr>
        <w:t>animal/ and other relevant One Health</w:t>
      </w:r>
      <w:r w:rsidR="00F9536E">
        <w:t xml:space="preserve"> </w:t>
      </w:r>
      <w:r w:rsidR="00F9536E">
        <w:rPr>
          <w:color w:val="9BBB59" w:themeColor="accent3"/>
        </w:rPr>
        <w:t>veterinary</w:t>
      </w:r>
      <w:r w:rsidRPr="00165DD7">
        <w:t xml:space="preserve">] </w:t>
      </w:r>
      <w:r w:rsidRPr="00F9536E">
        <w:rPr>
          <w:strike/>
        </w:rPr>
        <w:t>health</w:t>
      </w:r>
      <w:r w:rsidRPr="00165DD7">
        <w:t xml:space="preserve"> laboratory and diagnostic capacities, [as stipulated in Annex 1 of the IHR,] especially in respect of the capacity to perform genetic sequencing, data science to assess the risks of detected pathogens and to safely [collect] handle [and store] samples containing pathogens.</w:t>
      </w:r>
    </w:p>
    <w:p w14:paraId="639D494D" w14:textId="77777777" w:rsidR="00491606" w:rsidRDefault="00491606" w:rsidP="00165DD7">
      <w:pPr>
        <w:pStyle w:val="BodyText"/>
        <w:spacing w:before="1" w:line="276" w:lineRule="auto"/>
        <w:ind w:left="122" w:right="675"/>
        <w:jc w:val="left"/>
      </w:pPr>
    </w:p>
    <w:p w14:paraId="2411EAB0" w14:textId="222A12B9" w:rsidR="00491606" w:rsidRPr="00491606" w:rsidRDefault="00491606" w:rsidP="00165DD7">
      <w:pPr>
        <w:pStyle w:val="BodyText"/>
        <w:spacing w:before="1" w:line="276" w:lineRule="auto"/>
        <w:ind w:left="122" w:right="675"/>
        <w:jc w:val="left"/>
        <w:rPr>
          <w:rFonts w:ascii="Arial" w:hAnsi="Arial" w:cs="Arial"/>
          <w:i/>
          <w:color w:val="C0504D" w:themeColor="accent2"/>
        </w:rPr>
      </w:pPr>
      <w:r w:rsidRPr="00491606">
        <w:rPr>
          <w:rFonts w:ascii="Arial" w:hAnsi="Arial" w:cs="Arial"/>
          <w:i/>
          <w:color w:val="C0504D" w:themeColor="accent2"/>
        </w:rPr>
        <w:t>If an annex is to be kept, we suggest listing the relevant guidelines, outside of the IHR, that apply to pandemic prevention at source</w:t>
      </w:r>
      <w:r>
        <w:rPr>
          <w:rFonts w:ascii="Arial" w:hAnsi="Arial" w:cs="Arial"/>
          <w:i/>
          <w:color w:val="C0504D" w:themeColor="accent2"/>
        </w:rPr>
        <w:t xml:space="preserve"> (e.g. WOAH’s Performance of Veterinary Services, and the Terrestrial Animal Health Codes)</w:t>
      </w:r>
      <w:r w:rsidRPr="00491606">
        <w:rPr>
          <w:rFonts w:ascii="Arial" w:hAnsi="Arial" w:cs="Arial"/>
          <w:i/>
          <w:color w:val="C0504D" w:themeColor="accent2"/>
        </w:rPr>
        <w:t xml:space="preserve">. </w:t>
      </w:r>
    </w:p>
    <w:p w14:paraId="047E86BF" w14:textId="77777777" w:rsidR="00251D57" w:rsidRPr="00165DD7" w:rsidRDefault="00251D57" w:rsidP="00165DD7">
      <w:pPr>
        <w:pStyle w:val="BodyText"/>
        <w:spacing w:line="276" w:lineRule="auto"/>
        <w:jc w:val="left"/>
      </w:pPr>
    </w:p>
    <w:p w14:paraId="0503F39B" w14:textId="77777777" w:rsidR="00251D57" w:rsidRPr="00165DD7" w:rsidRDefault="00EA6970" w:rsidP="00165DD7">
      <w:pPr>
        <w:pStyle w:val="Heading1"/>
        <w:spacing w:line="276" w:lineRule="auto"/>
        <w:rPr>
          <w:color w:val="9BBB59" w:themeColor="accent3"/>
          <w:spacing w:val="-2"/>
        </w:rPr>
      </w:pPr>
      <w:r w:rsidRPr="00165DD7">
        <w:t>Article</w:t>
      </w:r>
      <w:r w:rsidRPr="00165DD7">
        <w:rPr>
          <w:spacing w:val="-5"/>
        </w:rPr>
        <w:t xml:space="preserve"> </w:t>
      </w:r>
      <w:r w:rsidRPr="00165DD7">
        <w:t>5.</w:t>
      </w:r>
      <w:r w:rsidRPr="00165DD7">
        <w:rPr>
          <w:spacing w:val="-2"/>
        </w:rPr>
        <w:t xml:space="preserve"> </w:t>
      </w:r>
      <w:r w:rsidRPr="00165DD7">
        <w:t>One</w:t>
      </w:r>
      <w:r w:rsidRPr="00165DD7">
        <w:rPr>
          <w:spacing w:val="-2"/>
        </w:rPr>
        <w:t xml:space="preserve"> </w:t>
      </w:r>
      <w:r w:rsidRPr="00165DD7">
        <w:t>Health</w:t>
      </w:r>
      <w:r w:rsidRPr="00165DD7">
        <w:rPr>
          <w:spacing w:val="-2"/>
        </w:rPr>
        <w:t xml:space="preserve"> approach</w:t>
      </w:r>
      <w:r w:rsidR="000355B1" w:rsidRPr="00165DD7">
        <w:rPr>
          <w:spacing w:val="-2"/>
        </w:rPr>
        <w:t xml:space="preserve"> </w:t>
      </w:r>
      <w:r w:rsidR="000355B1" w:rsidRPr="00165DD7">
        <w:rPr>
          <w:color w:val="9BBB59" w:themeColor="accent3"/>
          <w:spacing w:val="-2"/>
        </w:rPr>
        <w:t>to Pandemic Prevention, Preparedness and Response</w:t>
      </w:r>
    </w:p>
    <w:p w14:paraId="03A526DA" w14:textId="77777777" w:rsidR="00763496" w:rsidRPr="00165DD7" w:rsidRDefault="00763496" w:rsidP="00165DD7">
      <w:pPr>
        <w:pStyle w:val="Heading1"/>
        <w:spacing w:line="276" w:lineRule="auto"/>
      </w:pPr>
    </w:p>
    <w:p w14:paraId="71D02CBE" w14:textId="77777777" w:rsidR="00763496" w:rsidRPr="00755484" w:rsidRDefault="00763496" w:rsidP="00165DD7">
      <w:pPr>
        <w:pStyle w:val="Heading1"/>
        <w:spacing w:line="276" w:lineRule="auto"/>
        <w:rPr>
          <w:rFonts w:ascii="Arial" w:hAnsi="Arial" w:cs="Arial"/>
          <w:b w:val="0"/>
          <w:i/>
          <w:color w:val="C0504D" w:themeColor="accent2"/>
        </w:rPr>
      </w:pPr>
      <w:r w:rsidRPr="00755484">
        <w:rPr>
          <w:rFonts w:ascii="Arial" w:hAnsi="Arial" w:cs="Arial"/>
          <w:b w:val="0"/>
          <w:i/>
          <w:color w:val="C0504D" w:themeColor="accent2"/>
        </w:rPr>
        <w:t xml:space="preserve">We suggest to specify that the One Health approach applies to the full pandemic cycle. </w:t>
      </w:r>
    </w:p>
    <w:p w14:paraId="5A517407" w14:textId="77777777" w:rsidR="00251D57" w:rsidRPr="00165DD7" w:rsidRDefault="00251D57" w:rsidP="00165DD7">
      <w:pPr>
        <w:pStyle w:val="BodyText"/>
        <w:spacing w:line="276" w:lineRule="auto"/>
        <w:jc w:val="left"/>
        <w:rPr>
          <w:b/>
        </w:rPr>
      </w:pPr>
    </w:p>
    <w:p w14:paraId="01DD05E4" w14:textId="77777777" w:rsidR="00251D57" w:rsidRPr="00165DD7" w:rsidRDefault="00EA6970" w:rsidP="00165DD7">
      <w:pPr>
        <w:pStyle w:val="ListParagraph"/>
        <w:numPr>
          <w:ilvl w:val="0"/>
          <w:numId w:val="2"/>
        </w:numPr>
        <w:tabs>
          <w:tab w:val="left" w:pos="325"/>
        </w:tabs>
        <w:spacing w:line="276" w:lineRule="auto"/>
        <w:ind w:right="679" w:firstLine="0"/>
        <w:jc w:val="left"/>
      </w:pPr>
      <w:r w:rsidRPr="00165DD7">
        <w:t>The</w:t>
      </w:r>
      <w:r w:rsidRPr="00165DD7">
        <w:rPr>
          <w:spacing w:val="-14"/>
        </w:rPr>
        <w:t xml:space="preserve"> </w:t>
      </w:r>
      <w:r w:rsidRPr="00165DD7">
        <w:t>Parties</w:t>
      </w:r>
      <w:r w:rsidRPr="00165DD7">
        <w:rPr>
          <w:spacing w:val="-14"/>
        </w:rPr>
        <w:t xml:space="preserve"> </w:t>
      </w:r>
      <w:r w:rsidRPr="00165DD7">
        <w:t>commit</w:t>
      </w:r>
      <w:r w:rsidRPr="00165DD7">
        <w:rPr>
          <w:spacing w:val="-14"/>
        </w:rPr>
        <w:t xml:space="preserve"> </w:t>
      </w:r>
      <w:r w:rsidRPr="00165DD7">
        <w:t>to</w:t>
      </w:r>
      <w:r w:rsidRPr="00165DD7">
        <w:rPr>
          <w:spacing w:val="-13"/>
        </w:rPr>
        <w:t xml:space="preserve"> </w:t>
      </w:r>
      <w:r w:rsidRPr="00165DD7">
        <w:t>promote</w:t>
      </w:r>
      <w:r w:rsidRPr="00165DD7">
        <w:rPr>
          <w:spacing w:val="-14"/>
        </w:rPr>
        <w:t xml:space="preserve"> </w:t>
      </w:r>
      <w:r w:rsidRPr="00165DD7">
        <w:t>and</w:t>
      </w:r>
      <w:r w:rsidRPr="00165DD7">
        <w:rPr>
          <w:spacing w:val="-14"/>
        </w:rPr>
        <w:t xml:space="preserve"> </w:t>
      </w:r>
      <w:r w:rsidRPr="00165DD7">
        <w:t>implement</w:t>
      </w:r>
      <w:r w:rsidRPr="00165DD7">
        <w:rPr>
          <w:spacing w:val="-14"/>
        </w:rPr>
        <w:t xml:space="preserve"> </w:t>
      </w:r>
      <w:r w:rsidRPr="00165DD7">
        <w:t>a</w:t>
      </w:r>
      <w:r w:rsidRPr="00165DD7">
        <w:rPr>
          <w:spacing w:val="-13"/>
        </w:rPr>
        <w:t xml:space="preserve"> </w:t>
      </w:r>
      <w:r w:rsidRPr="00165DD7">
        <w:t>One</w:t>
      </w:r>
      <w:r w:rsidRPr="00165DD7">
        <w:rPr>
          <w:spacing w:val="-14"/>
        </w:rPr>
        <w:t xml:space="preserve"> </w:t>
      </w:r>
      <w:r w:rsidRPr="00165DD7">
        <w:t>Health</w:t>
      </w:r>
      <w:r w:rsidRPr="00165DD7">
        <w:rPr>
          <w:spacing w:val="-14"/>
        </w:rPr>
        <w:t xml:space="preserve"> </w:t>
      </w:r>
      <w:r w:rsidRPr="00165DD7">
        <w:t>approach</w:t>
      </w:r>
      <w:r w:rsidRPr="00165DD7">
        <w:rPr>
          <w:spacing w:val="-14"/>
        </w:rPr>
        <w:t xml:space="preserve"> </w:t>
      </w:r>
      <w:r w:rsidRPr="00165DD7">
        <w:t>for</w:t>
      </w:r>
      <w:r w:rsidRPr="00165DD7">
        <w:rPr>
          <w:spacing w:val="-13"/>
        </w:rPr>
        <w:t xml:space="preserve"> </w:t>
      </w:r>
      <w:r w:rsidRPr="00165DD7">
        <w:t>pandemic</w:t>
      </w:r>
      <w:r w:rsidRPr="00165DD7">
        <w:rPr>
          <w:spacing w:val="-14"/>
        </w:rPr>
        <w:t xml:space="preserve"> </w:t>
      </w:r>
      <w:r w:rsidRPr="00165DD7">
        <w:t>prevention, preparedness and response that is coherent, integrated, coordinated and collaborative among all relevant actors and sectors.</w:t>
      </w:r>
    </w:p>
    <w:p w14:paraId="1737AB09" w14:textId="39F56EA0" w:rsidR="00251D57" w:rsidRPr="00165DD7" w:rsidRDefault="00EA6970" w:rsidP="00165DD7">
      <w:pPr>
        <w:pStyle w:val="ListParagraph"/>
        <w:numPr>
          <w:ilvl w:val="0"/>
          <w:numId w:val="2"/>
        </w:numPr>
        <w:tabs>
          <w:tab w:val="left" w:pos="406"/>
        </w:tabs>
        <w:spacing w:before="252" w:line="276" w:lineRule="auto"/>
        <w:ind w:right="683" w:firstLine="0"/>
        <w:jc w:val="left"/>
      </w:pPr>
      <w:r w:rsidRPr="00165DD7">
        <w:t>For this purpose, each Party shall, taking into account its national circumstances and capabilities and drawing on the capacities set out in Paper/Annex/List and</w:t>
      </w:r>
      <w:r w:rsidRPr="00165DD7">
        <w:rPr>
          <w:spacing w:val="-7"/>
        </w:rPr>
        <w:t xml:space="preserve"> </w:t>
      </w:r>
      <w:r w:rsidRPr="00165DD7">
        <w:t>Annex 1 of the IHR</w:t>
      </w:r>
      <w:r w:rsidR="000355B1" w:rsidRPr="00165DD7">
        <w:t xml:space="preserve"> </w:t>
      </w:r>
      <w:r w:rsidR="000355B1" w:rsidRPr="00165DD7">
        <w:rPr>
          <w:color w:val="9BBB59" w:themeColor="accent3"/>
        </w:rPr>
        <w:t>and other</w:t>
      </w:r>
      <w:r w:rsidR="0087407C">
        <w:rPr>
          <w:color w:val="9BBB59" w:themeColor="accent3"/>
        </w:rPr>
        <w:t xml:space="preserve"> existing</w:t>
      </w:r>
      <w:r w:rsidR="000355B1" w:rsidRPr="00165DD7">
        <w:rPr>
          <w:color w:val="9BBB59" w:themeColor="accent3"/>
        </w:rPr>
        <w:t xml:space="preserve"> relevant</w:t>
      </w:r>
      <w:r w:rsidR="0087407C">
        <w:rPr>
          <w:color w:val="9BBB59" w:themeColor="accent3"/>
        </w:rPr>
        <w:t xml:space="preserve"> intergovernmental/multilateral</w:t>
      </w:r>
      <w:r w:rsidR="000355B1" w:rsidRPr="00165DD7">
        <w:rPr>
          <w:color w:val="9BBB59" w:themeColor="accent3"/>
        </w:rPr>
        <w:t xml:space="preserve"> international instruments</w:t>
      </w:r>
      <w:r w:rsidRPr="00165DD7">
        <w:t>:</w:t>
      </w:r>
    </w:p>
    <w:p w14:paraId="4DA93C62" w14:textId="77777777" w:rsidR="00251D57" w:rsidRPr="00165DD7" w:rsidRDefault="00EA6970" w:rsidP="00165DD7">
      <w:pPr>
        <w:pStyle w:val="ListParagraph"/>
        <w:numPr>
          <w:ilvl w:val="1"/>
          <w:numId w:val="2"/>
        </w:numPr>
        <w:tabs>
          <w:tab w:val="left" w:pos="490"/>
        </w:tabs>
        <w:spacing w:before="3" w:line="276" w:lineRule="auto"/>
        <w:ind w:left="490" w:right="0" w:hanging="368"/>
        <w:jc w:val="left"/>
      </w:pPr>
      <w:r w:rsidRPr="00165DD7">
        <w:lastRenderedPageBreak/>
        <w:t>ensure</w:t>
      </w:r>
      <w:r w:rsidRPr="00165DD7">
        <w:rPr>
          <w:spacing w:val="-6"/>
        </w:rPr>
        <w:t xml:space="preserve"> </w:t>
      </w:r>
      <w:r w:rsidRPr="00165DD7">
        <w:t>that</w:t>
      </w:r>
      <w:r w:rsidRPr="00165DD7">
        <w:rPr>
          <w:spacing w:val="-6"/>
        </w:rPr>
        <w:t xml:space="preserve"> </w:t>
      </w:r>
      <w:r w:rsidRPr="00165DD7">
        <w:t>relevant</w:t>
      </w:r>
      <w:r w:rsidRPr="00165DD7">
        <w:rPr>
          <w:spacing w:val="-3"/>
        </w:rPr>
        <w:t xml:space="preserve"> </w:t>
      </w:r>
      <w:r w:rsidRPr="00165DD7">
        <w:t>national</w:t>
      </w:r>
      <w:r w:rsidRPr="00165DD7">
        <w:rPr>
          <w:spacing w:val="-1"/>
        </w:rPr>
        <w:t xml:space="preserve"> </w:t>
      </w:r>
      <w:r w:rsidRPr="00165DD7">
        <w:t>policies,</w:t>
      </w:r>
      <w:r w:rsidRPr="00165DD7">
        <w:rPr>
          <w:spacing w:val="-3"/>
        </w:rPr>
        <w:t xml:space="preserve"> </w:t>
      </w:r>
      <w:r w:rsidRPr="00165DD7">
        <w:t>strategies</w:t>
      </w:r>
      <w:r w:rsidRPr="00165DD7">
        <w:rPr>
          <w:spacing w:val="-5"/>
        </w:rPr>
        <w:t xml:space="preserve"> </w:t>
      </w:r>
      <w:r w:rsidRPr="00165DD7">
        <w:t>and</w:t>
      </w:r>
      <w:r w:rsidRPr="00165DD7">
        <w:rPr>
          <w:spacing w:val="-6"/>
        </w:rPr>
        <w:t xml:space="preserve"> </w:t>
      </w:r>
      <w:r w:rsidRPr="00165DD7">
        <w:t>measures</w:t>
      </w:r>
      <w:r w:rsidRPr="00165DD7">
        <w:rPr>
          <w:spacing w:val="-3"/>
        </w:rPr>
        <w:t xml:space="preserve"> </w:t>
      </w:r>
      <w:r w:rsidRPr="00165DD7">
        <w:t>adopt</w:t>
      </w:r>
      <w:r w:rsidRPr="00165DD7">
        <w:rPr>
          <w:spacing w:val="-5"/>
        </w:rPr>
        <w:t xml:space="preserve"> </w:t>
      </w:r>
      <w:r w:rsidRPr="00165DD7">
        <w:t>a</w:t>
      </w:r>
      <w:r w:rsidRPr="00165DD7">
        <w:rPr>
          <w:spacing w:val="-3"/>
        </w:rPr>
        <w:t xml:space="preserve"> </w:t>
      </w:r>
      <w:r w:rsidRPr="00165DD7">
        <w:t>One</w:t>
      </w:r>
      <w:r w:rsidRPr="00165DD7">
        <w:rPr>
          <w:spacing w:val="-4"/>
        </w:rPr>
        <w:t xml:space="preserve"> </w:t>
      </w:r>
      <w:r w:rsidRPr="00165DD7">
        <w:t>Health</w:t>
      </w:r>
      <w:r w:rsidRPr="00165DD7">
        <w:rPr>
          <w:spacing w:val="-6"/>
        </w:rPr>
        <w:t xml:space="preserve"> </w:t>
      </w:r>
      <w:r w:rsidRPr="00165DD7">
        <w:rPr>
          <w:spacing w:val="-2"/>
        </w:rPr>
        <w:t>approach;</w:t>
      </w:r>
    </w:p>
    <w:p w14:paraId="707E4A59" w14:textId="77777777" w:rsidR="00251D57" w:rsidRPr="00165DD7" w:rsidRDefault="00EA6970" w:rsidP="00165DD7">
      <w:pPr>
        <w:pStyle w:val="ListParagraph"/>
        <w:numPr>
          <w:ilvl w:val="1"/>
          <w:numId w:val="2"/>
        </w:numPr>
        <w:tabs>
          <w:tab w:val="left" w:pos="489"/>
          <w:tab w:val="left" w:pos="491"/>
        </w:tabs>
        <w:spacing w:before="6" w:line="276" w:lineRule="auto"/>
        <w:jc w:val="left"/>
      </w:pPr>
      <w:r w:rsidRPr="00165DD7">
        <w:t>implement scientific and evidence-based actions, including but not limited to: (</w:t>
      </w:r>
      <w:proofErr w:type="spellStart"/>
      <w:r w:rsidRPr="00165DD7">
        <w:t>i</w:t>
      </w:r>
      <w:proofErr w:type="spellEnd"/>
      <w:r w:rsidRPr="00165DD7">
        <w:t>) improving infection</w:t>
      </w:r>
      <w:r w:rsidRPr="00165DD7">
        <w:rPr>
          <w:spacing w:val="-1"/>
        </w:rPr>
        <w:t xml:space="preserve"> </w:t>
      </w:r>
      <w:r w:rsidRPr="00165DD7">
        <w:t>prevention</w:t>
      </w:r>
      <w:r w:rsidRPr="00165DD7">
        <w:rPr>
          <w:spacing w:val="-1"/>
        </w:rPr>
        <w:t xml:space="preserve"> </w:t>
      </w:r>
      <w:r w:rsidRPr="00165DD7">
        <w:t>and</w:t>
      </w:r>
      <w:r w:rsidRPr="00165DD7">
        <w:rPr>
          <w:spacing w:val="-1"/>
        </w:rPr>
        <w:t xml:space="preserve"> </w:t>
      </w:r>
      <w:r w:rsidRPr="00165DD7">
        <w:t>control measures</w:t>
      </w:r>
      <w:r w:rsidR="000355B1" w:rsidRPr="00165DD7">
        <w:t xml:space="preserve"> </w:t>
      </w:r>
      <w:r w:rsidR="000355B1" w:rsidRPr="00165DD7">
        <w:rPr>
          <w:color w:val="9BBB59" w:themeColor="accent3"/>
        </w:rPr>
        <w:t>in animals and humans</w:t>
      </w:r>
      <w:r w:rsidRPr="00165DD7">
        <w:t>; (ii) antimicrobial research</w:t>
      </w:r>
      <w:r w:rsidRPr="00165DD7">
        <w:rPr>
          <w:spacing w:val="-1"/>
        </w:rPr>
        <w:t xml:space="preserve"> </w:t>
      </w:r>
      <w:r w:rsidRPr="00165DD7">
        <w:t>and</w:t>
      </w:r>
      <w:r w:rsidRPr="00165DD7">
        <w:rPr>
          <w:spacing w:val="-1"/>
        </w:rPr>
        <w:t xml:space="preserve"> </w:t>
      </w:r>
      <w:r w:rsidRPr="00165DD7">
        <w:t>development; and</w:t>
      </w:r>
    </w:p>
    <w:p w14:paraId="37F734DD" w14:textId="77777777" w:rsidR="00251D57" w:rsidRPr="00165DD7" w:rsidRDefault="00EA6970" w:rsidP="00165DD7">
      <w:pPr>
        <w:pStyle w:val="BodyText"/>
        <w:spacing w:before="1" w:line="276" w:lineRule="auto"/>
        <w:ind w:left="491" w:right="675"/>
        <w:jc w:val="left"/>
      </w:pPr>
      <w:r w:rsidRPr="00165DD7">
        <w:t>(iii)</w:t>
      </w:r>
      <w:r w:rsidRPr="00165DD7">
        <w:rPr>
          <w:spacing w:val="-6"/>
        </w:rPr>
        <w:t xml:space="preserve"> </w:t>
      </w:r>
      <w:proofErr w:type="gramStart"/>
      <w:r w:rsidRPr="00165DD7">
        <w:t>ensuring</w:t>
      </w:r>
      <w:proofErr w:type="gramEnd"/>
      <w:r w:rsidRPr="00165DD7">
        <w:rPr>
          <w:spacing w:val="-7"/>
        </w:rPr>
        <w:t xml:space="preserve"> </w:t>
      </w:r>
      <w:r w:rsidRPr="00165DD7">
        <w:t>equitable</w:t>
      </w:r>
      <w:r w:rsidRPr="00165DD7">
        <w:rPr>
          <w:spacing w:val="-7"/>
        </w:rPr>
        <w:t xml:space="preserve"> </w:t>
      </w:r>
      <w:r w:rsidRPr="00165DD7">
        <w:t>and</w:t>
      </w:r>
      <w:r w:rsidRPr="00165DD7">
        <w:rPr>
          <w:spacing w:val="-10"/>
        </w:rPr>
        <w:t xml:space="preserve"> </w:t>
      </w:r>
      <w:r w:rsidRPr="00165DD7">
        <w:t>timely</w:t>
      </w:r>
      <w:r w:rsidRPr="00165DD7">
        <w:rPr>
          <w:spacing w:val="-6"/>
        </w:rPr>
        <w:t xml:space="preserve"> </w:t>
      </w:r>
      <w:r w:rsidRPr="00165DD7">
        <w:t>access</w:t>
      </w:r>
      <w:r w:rsidRPr="00165DD7">
        <w:rPr>
          <w:spacing w:val="-7"/>
        </w:rPr>
        <w:t xml:space="preserve"> </w:t>
      </w:r>
      <w:r w:rsidRPr="00165DD7">
        <w:t>to,</w:t>
      </w:r>
      <w:r w:rsidRPr="00165DD7">
        <w:rPr>
          <w:spacing w:val="-9"/>
        </w:rPr>
        <w:t xml:space="preserve"> </w:t>
      </w:r>
      <w:r w:rsidR="000355B1" w:rsidRPr="00165DD7">
        <w:rPr>
          <w:color w:val="9BBB59" w:themeColor="accent3"/>
        </w:rPr>
        <w:t xml:space="preserve">responsible </w:t>
      </w:r>
      <w:r w:rsidRPr="00165DD7">
        <w:t>use</w:t>
      </w:r>
      <w:r w:rsidRPr="00165DD7">
        <w:rPr>
          <w:spacing w:val="-7"/>
        </w:rPr>
        <w:t xml:space="preserve"> </w:t>
      </w:r>
      <w:r w:rsidR="000355B1" w:rsidRPr="00165DD7">
        <w:rPr>
          <w:color w:val="9BBB59" w:themeColor="accent3"/>
          <w:spacing w:val="-7"/>
        </w:rPr>
        <w:t xml:space="preserve">and disposal </w:t>
      </w:r>
      <w:r w:rsidRPr="00165DD7">
        <w:t>of,</w:t>
      </w:r>
      <w:r w:rsidRPr="00165DD7">
        <w:rPr>
          <w:spacing w:val="-9"/>
        </w:rPr>
        <w:t xml:space="preserve"> </w:t>
      </w:r>
      <w:r w:rsidRPr="00165DD7">
        <w:t>antimicrobials</w:t>
      </w:r>
      <w:r w:rsidRPr="00165DD7">
        <w:rPr>
          <w:spacing w:val="-5"/>
        </w:rPr>
        <w:t xml:space="preserve"> </w:t>
      </w:r>
      <w:r w:rsidRPr="00165DD7">
        <w:t>in</w:t>
      </w:r>
      <w:r w:rsidRPr="00165DD7">
        <w:rPr>
          <w:spacing w:val="-10"/>
        </w:rPr>
        <w:t xml:space="preserve"> </w:t>
      </w:r>
      <w:r w:rsidRPr="00165DD7">
        <w:t>human</w:t>
      </w:r>
      <w:r w:rsidRPr="00165DD7">
        <w:rPr>
          <w:spacing w:val="-9"/>
        </w:rPr>
        <w:t xml:space="preserve"> </w:t>
      </w:r>
      <w:r w:rsidRPr="00165DD7">
        <w:t>and animal health sectors;</w:t>
      </w:r>
    </w:p>
    <w:p w14:paraId="21B3D7EE" w14:textId="77777777" w:rsidR="00251D57" w:rsidRPr="00165DD7" w:rsidRDefault="00EA6970" w:rsidP="00165DD7">
      <w:pPr>
        <w:pStyle w:val="ListParagraph"/>
        <w:numPr>
          <w:ilvl w:val="1"/>
          <w:numId w:val="2"/>
        </w:numPr>
        <w:tabs>
          <w:tab w:val="left" w:pos="489"/>
          <w:tab w:val="left" w:pos="491"/>
        </w:tabs>
        <w:spacing w:before="10" w:line="276" w:lineRule="auto"/>
        <w:ind w:right="673"/>
        <w:jc w:val="left"/>
        <w:rPr>
          <w:strike/>
        </w:rPr>
      </w:pPr>
      <w:r w:rsidRPr="00165DD7">
        <w:t>foster and implement actions at national and community levels that encompass whole-of- government</w:t>
      </w:r>
      <w:r w:rsidRPr="00165DD7">
        <w:rPr>
          <w:spacing w:val="-7"/>
        </w:rPr>
        <w:t xml:space="preserve"> </w:t>
      </w:r>
      <w:r w:rsidRPr="00165DD7">
        <w:t>and</w:t>
      </w:r>
      <w:r w:rsidRPr="00165DD7">
        <w:rPr>
          <w:spacing w:val="-5"/>
        </w:rPr>
        <w:t xml:space="preserve"> </w:t>
      </w:r>
      <w:r w:rsidRPr="00165DD7">
        <w:t>whole-of-society</w:t>
      </w:r>
      <w:r w:rsidRPr="00165DD7">
        <w:rPr>
          <w:spacing w:val="-6"/>
        </w:rPr>
        <w:t xml:space="preserve"> </w:t>
      </w:r>
      <w:r w:rsidRPr="00165DD7">
        <w:t>approaches</w:t>
      </w:r>
      <w:r w:rsidRPr="00165DD7">
        <w:rPr>
          <w:spacing w:val="-5"/>
        </w:rPr>
        <w:t xml:space="preserve"> </w:t>
      </w:r>
      <w:r w:rsidRPr="00165DD7">
        <w:t>to</w:t>
      </w:r>
      <w:r w:rsidRPr="00165DD7">
        <w:rPr>
          <w:spacing w:val="-4"/>
        </w:rPr>
        <w:t xml:space="preserve"> </w:t>
      </w:r>
      <w:r w:rsidRPr="00165DD7">
        <w:t>prevent,</w:t>
      </w:r>
      <w:r w:rsidRPr="00165DD7">
        <w:rPr>
          <w:spacing w:val="-6"/>
        </w:rPr>
        <w:t xml:space="preserve"> </w:t>
      </w:r>
      <w:r w:rsidRPr="00165DD7">
        <w:t>detect</w:t>
      </w:r>
      <w:r w:rsidRPr="00165DD7">
        <w:rPr>
          <w:spacing w:val="-4"/>
        </w:rPr>
        <w:t xml:space="preserve"> </w:t>
      </w:r>
      <w:r w:rsidRPr="00165DD7">
        <w:t>and</w:t>
      </w:r>
      <w:r w:rsidRPr="00165DD7">
        <w:rPr>
          <w:spacing w:val="-5"/>
        </w:rPr>
        <w:t xml:space="preserve"> </w:t>
      </w:r>
      <w:r w:rsidRPr="00165DD7">
        <w:t>respond</w:t>
      </w:r>
      <w:r w:rsidRPr="00165DD7">
        <w:rPr>
          <w:spacing w:val="-6"/>
        </w:rPr>
        <w:t xml:space="preserve"> </w:t>
      </w:r>
      <w:r w:rsidRPr="00165DD7">
        <w:t>to</w:t>
      </w:r>
      <w:r w:rsidRPr="00165DD7">
        <w:rPr>
          <w:spacing w:val="-8"/>
        </w:rPr>
        <w:t xml:space="preserve"> </w:t>
      </w:r>
      <w:r w:rsidRPr="00165DD7">
        <w:t>zoonotic</w:t>
      </w:r>
      <w:r w:rsidRPr="00165DD7">
        <w:rPr>
          <w:spacing w:val="-5"/>
        </w:rPr>
        <w:t xml:space="preserve"> </w:t>
      </w:r>
      <w:r w:rsidRPr="00165DD7">
        <w:t>out- breaks</w:t>
      </w:r>
      <w:r w:rsidR="000355B1" w:rsidRPr="00165DD7">
        <w:t xml:space="preserve"> </w:t>
      </w:r>
      <w:r w:rsidR="000355B1" w:rsidRPr="00165DD7">
        <w:rPr>
          <w:color w:val="9BBB59" w:themeColor="accent3"/>
        </w:rPr>
        <w:t>in animals and humans</w:t>
      </w:r>
      <w:r w:rsidRPr="00165DD7">
        <w:t xml:space="preserve">; </w:t>
      </w:r>
      <w:r w:rsidRPr="00165DD7">
        <w:rPr>
          <w:strike/>
        </w:rPr>
        <w:t>and</w:t>
      </w:r>
    </w:p>
    <w:p w14:paraId="0B6F908B" w14:textId="77777777" w:rsidR="00165DD7" w:rsidRPr="00165DD7" w:rsidRDefault="00165DD7" w:rsidP="00165DD7">
      <w:pPr>
        <w:pStyle w:val="ListParagraph"/>
        <w:numPr>
          <w:ilvl w:val="1"/>
          <w:numId w:val="2"/>
        </w:numPr>
        <w:tabs>
          <w:tab w:val="left" w:pos="489"/>
          <w:tab w:val="left" w:pos="491"/>
        </w:tabs>
        <w:spacing w:line="276" w:lineRule="auto"/>
        <w:jc w:val="left"/>
      </w:pPr>
      <w:r w:rsidRPr="00165DD7">
        <w:t>promote</w:t>
      </w:r>
      <w:r w:rsidRPr="00165DD7">
        <w:rPr>
          <w:spacing w:val="-4"/>
        </w:rPr>
        <w:t xml:space="preserve"> </w:t>
      </w:r>
      <w:r w:rsidRPr="00165DD7">
        <w:t>or</w:t>
      </w:r>
      <w:r w:rsidRPr="00165DD7">
        <w:rPr>
          <w:spacing w:val="-4"/>
        </w:rPr>
        <w:t xml:space="preserve"> </w:t>
      </w:r>
      <w:r w:rsidRPr="00165DD7">
        <w:t>establish</w:t>
      </w:r>
      <w:r w:rsidRPr="00165DD7">
        <w:rPr>
          <w:spacing w:val="-5"/>
        </w:rPr>
        <w:t xml:space="preserve"> </w:t>
      </w:r>
      <w:r w:rsidRPr="00165DD7">
        <w:t>One</w:t>
      </w:r>
      <w:r w:rsidRPr="00165DD7">
        <w:rPr>
          <w:spacing w:val="-4"/>
        </w:rPr>
        <w:t xml:space="preserve"> </w:t>
      </w:r>
      <w:r w:rsidRPr="00165DD7">
        <w:t>Health</w:t>
      </w:r>
      <w:r w:rsidRPr="00165DD7">
        <w:rPr>
          <w:spacing w:val="-5"/>
        </w:rPr>
        <w:t xml:space="preserve"> </w:t>
      </w:r>
      <w:r w:rsidRPr="00165DD7">
        <w:t>joint</w:t>
      </w:r>
      <w:r w:rsidRPr="00165DD7">
        <w:rPr>
          <w:spacing w:val="-6"/>
        </w:rPr>
        <w:t xml:space="preserve"> </w:t>
      </w:r>
      <w:r w:rsidRPr="00165DD7">
        <w:t>training</w:t>
      </w:r>
      <w:r w:rsidRPr="00165DD7">
        <w:rPr>
          <w:spacing w:val="-5"/>
        </w:rPr>
        <w:t xml:space="preserve"> </w:t>
      </w:r>
      <w:r w:rsidRPr="00165DD7">
        <w:t>and</w:t>
      </w:r>
      <w:r w:rsidRPr="00165DD7">
        <w:rPr>
          <w:spacing w:val="-4"/>
        </w:rPr>
        <w:t xml:space="preserve"> </w:t>
      </w:r>
      <w:r w:rsidRPr="00165DD7">
        <w:t>continuing</w:t>
      </w:r>
      <w:r w:rsidRPr="00165DD7">
        <w:rPr>
          <w:spacing w:val="-5"/>
        </w:rPr>
        <w:t xml:space="preserve"> </w:t>
      </w:r>
      <w:r w:rsidRPr="00165DD7">
        <w:t>education</w:t>
      </w:r>
      <w:r w:rsidRPr="00165DD7">
        <w:rPr>
          <w:spacing w:val="-5"/>
        </w:rPr>
        <w:t xml:space="preserve"> </w:t>
      </w:r>
      <w:proofErr w:type="spellStart"/>
      <w:r w:rsidRPr="00165DD7">
        <w:t>programmes</w:t>
      </w:r>
      <w:proofErr w:type="spellEnd"/>
      <w:r w:rsidRPr="00165DD7">
        <w:rPr>
          <w:spacing w:val="-4"/>
        </w:rPr>
        <w:t xml:space="preserve"> </w:t>
      </w:r>
      <w:r w:rsidRPr="00165DD7">
        <w:t xml:space="preserve">for </w:t>
      </w:r>
      <w:proofErr w:type="spellStart"/>
      <w:r w:rsidRPr="00165DD7">
        <w:t>hu</w:t>
      </w:r>
      <w:proofErr w:type="spellEnd"/>
      <w:r w:rsidRPr="00165DD7">
        <w:t>-man health, animal health and environmental workforces, in accordance with Article 7, to build complementary skills, capacities and capabilities.</w:t>
      </w:r>
    </w:p>
    <w:p w14:paraId="5208D81F" w14:textId="1634E7CB" w:rsidR="00165DD7" w:rsidRPr="00165DD7" w:rsidRDefault="00165DD7" w:rsidP="00165DD7">
      <w:pPr>
        <w:pStyle w:val="ListParagraph"/>
        <w:numPr>
          <w:ilvl w:val="1"/>
          <w:numId w:val="2"/>
        </w:numPr>
        <w:tabs>
          <w:tab w:val="left" w:pos="489"/>
          <w:tab w:val="left" w:pos="491"/>
        </w:tabs>
        <w:spacing w:line="276" w:lineRule="auto"/>
        <w:jc w:val="left"/>
        <w:rPr>
          <w:color w:val="9BBB59" w:themeColor="accent3"/>
        </w:rPr>
      </w:pPr>
      <w:r w:rsidRPr="00165DD7">
        <w:rPr>
          <w:bCs/>
          <w:color w:val="9BBB59" w:themeColor="accent3"/>
        </w:rPr>
        <w:t>Strengthen existing, and/or establish multilevel One Health platforms</w:t>
      </w:r>
      <w:r w:rsidR="005053B9">
        <w:rPr>
          <w:bCs/>
          <w:color w:val="9BBB59" w:themeColor="accent3"/>
        </w:rPr>
        <w:t xml:space="preserve"> for pandemic prevention, preparedness and response</w:t>
      </w:r>
      <w:r w:rsidRPr="00165DD7">
        <w:rPr>
          <w:bCs/>
          <w:color w:val="9BBB59" w:themeColor="accent3"/>
        </w:rPr>
        <w:t xml:space="preserve"> at national, subnational, and local levels that include government, private sector, and non-profit stakeholders, local communities, and international agencies.</w:t>
      </w:r>
    </w:p>
    <w:p w14:paraId="3857FCDF" w14:textId="77777777" w:rsidR="00165DD7" w:rsidRDefault="00165DD7" w:rsidP="00165DD7">
      <w:pPr>
        <w:pStyle w:val="ListParagraph"/>
        <w:numPr>
          <w:ilvl w:val="1"/>
          <w:numId w:val="2"/>
        </w:numPr>
        <w:tabs>
          <w:tab w:val="left" w:pos="489"/>
          <w:tab w:val="left" w:pos="491"/>
        </w:tabs>
        <w:spacing w:line="276" w:lineRule="auto"/>
        <w:jc w:val="left"/>
        <w:rPr>
          <w:color w:val="9BBB59" w:themeColor="accent3"/>
        </w:rPr>
      </w:pPr>
      <w:r w:rsidRPr="00165DD7">
        <w:rPr>
          <w:color w:val="9BBB59" w:themeColor="accent3"/>
        </w:rPr>
        <w:t>Promote intelligence and data sharing across human health, animal health, and environment sector stakeholders at all level</w:t>
      </w:r>
    </w:p>
    <w:p w14:paraId="0122070B" w14:textId="1B28BDDB" w:rsidR="00BD08C9" w:rsidRPr="00165DD7" w:rsidRDefault="00BD08C9" w:rsidP="00165DD7">
      <w:pPr>
        <w:pStyle w:val="ListParagraph"/>
        <w:numPr>
          <w:ilvl w:val="1"/>
          <w:numId w:val="2"/>
        </w:numPr>
        <w:tabs>
          <w:tab w:val="left" w:pos="489"/>
          <w:tab w:val="left" w:pos="491"/>
        </w:tabs>
        <w:spacing w:line="276" w:lineRule="auto"/>
        <w:jc w:val="left"/>
        <w:rPr>
          <w:color w:val="9BBB59" w:themeColor="accent3"/>
        </w:rPr>
      </w:pPr>
      <w:proofErr w:type="spellStart"/>
      <w:r>
        <w:rPr>
          <w:color w:val="9BBB59" w:themeColor="accent3"/>
        </w:rPr>
        <w:t>Analyse</w:t>
      </w:r>
      <w:proofErr w:type="spellEnd"/>
      <w:r>
        <w:rPr>
          <w:color w:val="9BBB59" w:themeColor="accent3"/>
        </w:rPr>
        <w:t xml:space="preserve"> gaps in the individual components of One Health (human health, animal health and environmental sectors) to deliver pandemic prevention, preparedness, and response effectively. </w:t>
      </w:r>
    </w:p>
    <w:p w14:paraId="228CC829" w14:textId="77777777" w:rsidR="00165DD7" w:rsidRPr="00165DD7" w:rsidRDefault="00165DD7" w:rsidP="00165DD7">
      <w:pPr>
        <w:pStyle w:val="BodyText"/>
        <w:spacing w:before="2" w:line="276" w:lineRule="auto"/>
        <w:jc w:val="left"/>
      </w:pPr>
    </w:p>
    <w:p w14:paraId="223F7C4A" w14:textId="1487805B" w:rsidR="00F9536E" w:rsidRDefault="00F9536E" w:rsidP="00165DD7">
      <w:pPr>
        <w:pStyle w:val="BodyText"/>
        <w:spacing w:before="2" w:line="276" w:lineRule="auto"/>
        <w:jc w:val="left"/>
        <w:rPr>
          <w:rFonts w:ascii="Arial" w:hAnsi="Arial" w:cs="Arial"/>
          <w:i/>
          <w:color w:val="C0504D" w:themeColor="accent2"/>
        </w:rPr>
      </w:pPr>
      <w:r w:rsidRPr="00755484">
        <w:rPr>
          <w:rFonts w:ascii="Arial" w:hAnsi="Arial" w:cs="Arial"/>
          <w:i/>
          <w:color w:val="C0504D" w:themeColor="accent2"/>
        </w:rPr>
        <w:t xml:space="preserve">As One Health is a broad concept, the aim of this article should be to show how the concept applies specifically to pandemic prevention, preparedness and response. One Health is not only about prevention, but applies to the full cycle to PPPR as a way to pool resources. </w:t>
      </w:r>
      <w:r w:rsidR="00B770A6" w:rsidRPr="00755484">
        <w:rPr>
          <w:rFonts w:ascii="Arial" w:hAnsi="Arial" w:cs="Arial"/>
          <w:i/>
          <w:color w:val="C0504D" w:themeColor="accent2"/>
        </w:rPr>
        <w:t>Pandemics cannot be seen from a human perspective alone if it is known that the causative agent will most probably be zoonotic in origin. One Health is a collaborative approach ensuring all health domains work together to achieve a common goal, the prevention and management of the next pandemic.</w:t>
      </w:r>
    </w:p>
    <w:p w14:paraId="431D0538" w14:textId="729EAE10" w:rsidR="00491606" w:rsidRDefault="00491606" w:rsidP="00165DD7">
      <w:pPr>
        <w:pStyle w:val="BodyText"/>
        <w:spacing w:before="2" w:line="276" w:lineRule="auto"/>
        <w:jc w:val="left"/>
        <w:rPr>
          <w:rFonts w:ascii="Arial" w:hAnsi="Arial" w:cs="Arial"/>
          <w:i/>
          <w:color w:val="C0504D" w:themeColor="accent2"/>
        </w:rPr>
      </w:pPr>
    </w:p>
    <w:p w14:paraId="4C888C5B" w14:textId="530DE560" w:rsidR="00491606" w:rsidRPr="00755484" w:rsidRDefault="00491606" w:rsidP="00165DD7">
      <w:pPr>
        <w:pStyle w:val="BodyText"/>
        <w:spacing w:before="2" w:line="276" w:lineRule="auto"/>
        <w:jc w:val="left"/>
        <w:rPr>
          <w:rFonts w:ascii="Arial" w:hAnsi="Arial" w:cs="Arial"/>
          <w:i/>
          <w:color w:val="C0504D" w:themeColor="accent2"/>
        </w:rPr>
      </w:pPr>
      <w:r>
        <w:rPr>
          <w:rFonts w:ascii="Arial" w:hAnsi="Arial" w:cs="Arial"/>
          <w:i/>
          <w:color w:val="C0504D" w:themeColor="accent2"/>
        </w:rPr>
        <w:t xml:space="preserve">We have included “and animals” in this section to make it clear that the agreement </w:t>
      </w:r>
      <w:r w:rsidRPr="00491606">
        <w:rPr>
          <w:rFonts w:ascii="Arial" w:hAnsi="Arial" w:cs="Arial"/>
          <w:b/>
          <w:i/>
          <w:color w:val="C0504D" w:themeColor="accent2"/>
        </w:rPr>
        <w:t>covers prevention at source</w:t>
      </w:r>
      <w:r w:rsidR="008C034E">
        <w:rPr>
          <w:rFonts w:ascii="Arial" w:hAnsi="Arial" w:cs="Arial"/>
          <w:b/>
          <w:i/>
          <w:color w:val="C0504D" w:themeColor="accent2"/>
        </w:rPr>
        <w:t xml:space="preserve">, </w:t>
      </w:r>
      <w:r w:rsidR="008C034E" w:rsidRPr="00EA4789">
        <w:rPr>
          <w:rFonts w:ascii="Arial" w:hAnsi="Arial" w:cs="Arial"/>
          <w:i/>
          <w:color w:val="C0504D" w:themeColor="accent2"/>
        </w:rPr>
        <w:t>not only prevention once an outbreak has already occurred</w:t>
      </w:r>
      <w:r w:rsidRPr="00EA4789">
        <w:rPr>
          <w:rFonts w:ascii="Arial" w:hAnsi="Arial" w:cs="Arial"/>
          <w:i/>
          <w:color w:val="C0504D" w:themeColor="accent2"/>
        </w:rPr>
        <w:t>.</w:t>
      </w:r>
      <w:r w:rsidRPr="00EA4789">
        <w:rPr>
          <w:rFonts w:ascii="Arial" w:hAnsi="Arial" w:cs="Arial"/>
          <w:color w:val="C0504D" w:themeColor="accent2"/>
        </w:rPr>
        <w:t xml:space="preserve"> </w:t>
      </w:r>
    </w:p>
    <w:p w14:paraId="788FE50B" w14:textId="77777777" w:rsidR="00F9536E" w:rsidRPr="00755484" w:rsidRDefault="00F9536E" w:rsidP="00165DD7">
      <w:pPr>
        <w:pStyle w:val="BodyText"/>
        <w:spacing w:before="2" w:line="276" w:lineRule="auto"/>
        <w:jc w:val="left"/>
        <w:rPr>
          <w:rFonts w:ascii="Arial" w:hAnsi="Arial" w:cs="Arial"/>
          <w:i/>
          <w:color w:val="C0504D" w:themeColor="accent2"/>
        </w:rPr>
      </w:pPr>
    </w:p>
    <w:p w14:paraId="3BA9ADA0" w14:textId="23E41C65" w:rsidR="005053B9" w:rsidRPr="00755484" w:rsidRDefault="00165DD7" w:rsidP="00165DD7">
      <w:pPr>
        <w:pStyle w:val="BodyText"/>
        <w:spacing w:before="2" w:line="276" w:lineRule="auto"/>
        <w:jc w:val="left"/>
        <w:rPr>
          <w:rFonts w:ascii="Arial" w:hAnsi="Arial" w:cs="Arial"/>
          <w:i/>
          <w:color w:val="C0504D" w:themeColor="accent2"/>
        </w:rPr>
      </w:pPr>
      <w:r w:rsidRPr="00755484">
        <w:rPr>
          <w:rFonts w:ascii="Arial" w:hAnsi="Arial" w:cs="Arial"/>
          <w:i/>
          <w:color w:val="C0504D" w:themeColor="accent2"/>
        </w:rPr>
        <w:t xml:space="preserve">We suggest two extra clauses to address the huge gap in </w:t>
      </w:r>
      <w:r w:rsidR="00BD08C9" w:rsidRPr="00755484">
        <w:rPr>
          <w:rFonts w:ascii="Arial" w:hAnsi="Arial" w:cs="Arial"/>
          <w:i/>
          <w:color w:val="C0504D" w:themeColor="accent2"/>
        </w:rPr>
        <w:t xml:space="preserve">collaboration and </w:t>
      </w:r>
      <w:r w:rsidRPr="00755484">
        <w:rPr>
          <w:rFonts w:ascii="Arial" w:hAnsi="Arial" w:cs="Arial"/>
          <w:i/>
          <w:color w:val="C0504D" w:themeColor="accent2"/>
        </w:rPr>
        <w:t>data-sharing between sectors, which is imperative for</w:t>
      </w:r>
      <w:r w:rsidR="00BD08C9" w:rsidRPr="00755484">
        <w:rPr>
          <w:rFonts w:ascii="Arial" w:hAnsi="Arial" w:cs="Arial"/>
          <w:i/>
          <w:color w:val="C0504D" w:themeColor="accent2"/>
        </w:rPr>
        <w:t xml:space="preserve"> prevention and</w:t>
      </w:r>
      <w:r w:rsidRPr="00755484">
        <w:rPr>
          <w:rFonts w:ascii="Arial" w:hAnsi="Arial" w:cs="Arial"/>
          <w:i/>
          <w:color w:val="C0504D" w:themeColor="accent2"/>
        </w:rPr>
        <w:t xml:space="preserve"> timely response to zoonotic disease outbreaks. We also suggest that parties set-up One Health platforms to formalize and solidify multisectoral planning and action. </w:t>
      </w:r>
      <w:r w:rsidR="00BD08C9" w:rsidRPr="00755484">
        <w:rPr>
          <w:rFonts w:ascii="Arial" w:hAnsi="Arial" w:cs="Arial"/>
          <w:i/>
          <w:color w:val="C0504D" w:themeColor="accent2"/>
        </w:rPr>
        <w:t xml:space="preserve">As per the One Health Joint Plan of Action, there are ‘existing barriers caused by professional and sectoral segregation’ that need to be overcome to implement One Health effectively. </w:t>
      </w:r>
    </w:p>
    <w:p w14:paraId="0B36F10B" w14:textId="77777777" w:rsidR="00F0128B" w:rsidRPr="00755484" w:rsidRDefault="00F0128B" w:rsidP="00165DD7">
      <w:pPr>
        <w:pStyle w:val="BodyText"/>
        <w:spacing w:before="2" w:line="276" w:lineRule="auto"/>
        <w:jc w:val="left"/>
        <w:rPr>
          <w:rFonts w:ascii="Arial" w:hAnsi="Arial" w:cs="Arial"/>
          <w:i/>
          <w:color w:val="C0504D" w:themeColor="accent2"/>
        </w:rPr>
      </w:pPr>
    </w:p>
    <w:p w14:paraId="55C9E978" w14:textId="4427E1CF" w:rsidR="00F0128B" w:rsidRPr="00755484" w:rsidRDefault="00F0128B" w:rsidP="00165DD7">
      <w:pPr>
        <w:pStyle w:val="BodyText"/>
        <w:spacing w:before="2" w:line="276" w:lineRule="auto"/>
        <w:jc w:val="left"/>
        <w:rPr>
          <w:rFonts w:ascii="Arial" w:hAnsi="Arial" w:cs="Arial"/>
          <w:i/>
          <w:color w:val="C0504D" w:themeColor="accent2"/>
        </w:rPr>
      </w:pPr>
      <w:r w:rsidRPr="00755484">
        <w:rPr>
          <w:rFonts w:ascii="Arial" w:hAnsi="Arial" w:cs="Arial"/>
          <w:i/>
          <w:color w:val="C0504D" w:themeColor="accent2"/>
        </w:rPr>
        <w:t>If this section is to be merged with Article 4</w:t>
      </w:r>
      <w:r w:rsidR="00496CBC" w:rsidRPr="00755484">
        <w:rPr>
          <w:rFonts w:ascii="Arial" w:hAnsi="Arial" w:cs="Arial"/>
          <w:i/>
          <w:color w:val="C0504D" w:themeColor="accent2"/>
        </w:rPr>
        <w:t xml:space="preserve"> as suggested by some member states</w:t>
      </w:r>
      <w:r w:rsidRPr="00755484">
        <w:rPr>
          <w:rFonts w:ascii="Arial" w:hAnsi="Arial" w:cs="Arial"/>
          <w:i/>
          <w:color w:val="C0504D" w:themeColor="accent2"/>
        </w:rPr>
        <w:t xml:space="preserve">, then One Health principles must be reflected throughout the text (not only in Article 4) to reflect that OH applies to the full PPPR cycle. </w:t>
      </w:r>
      <w:r w:rsidR="00496CBC" w:rsidRPr="00755484">
        <w:rPr>
          <w:rFonts w:ascii="Arial" w:hAnsi="Arial" w:cs="Arial"/>
          <w:b/>
          <w:i/>
          <w:color w:val="C0504D" w:themeColor="accent2"/>
        </w:rPr>
        <w:t>There must at least be obligations for the formalization of One Health approaches through the strengthening or creation of multi-s</w:t>
      </w:r>
      <w:r w:rsidR="008D29CA" w:rsidRPr="00755484">
        <w:rPr>
          <w:rFonts w:ascii="Arial" w:hAnsi="Arial" w:cs="Arial"/>
          <w:b/>
          <w:i/>
          <w:color w:val="C0504D" w:themeColor="accent2"/>
        </w:rPr>
        <w:t xml:space="preserve">takeholder platforms for OH </w:t>
      </w:r>
      <w:r w:rsidR="008D29CA" w:rsidRPr="00EA4789">
        <w:rPr>
          <w:rFonts w:ascii="Arial" w:hAnsi="Arial" w:cs="Arial"/>
          <w:b/>
          <w:i/>
          <w:color w:val="C0504D" w:themeColor="accent2"/>
          <w:highlight w:val="yellow"/>
        </w:rPr>
        <w:t>PPPR</w:t>
      </w:r>
      <w:r w:rsidR="00496CBC" w:rsidRPr="00755484">
        <w:rPr>
          <w:rFonts w:ascii="Arial" w:hAnsi="Arial" w:cs="Arial"/>
          <w:b/>
          <w:i/>
          <w:color w:val="C0504D" w:themeColor="accent2"/>
        </w:rPr>
        <w:t>.</w:t>
      </w:r>
      <w:r w:rsidR="00496CBC" w:rsidRPr="00755484">
        <w:rPr>
          <w:rFonts w:ascii="Arial" w:hAnsi="Arial" w:cs="Arial"/>
          <w:i/>
          <w:color w:val="C0504D" w:themeColor="accent2"/>
        </w:rPr>
        <w:t xml:space="preserve"> </w:t>
      </w:r>
      <w:r w:rsidR="002B0B37" w:rsidRPr="002B0B37">
        <w:rPr>
          <w:rFonts w:ascii="Arial" w:hAnsi="Arial" w:cs="Arial"/>
          <w:b/>
          <w:i/>
          <w:color w:val="C0504D" w:themeColor="accent2"/>
        </w:rPr>
        <w:t xml:space="preserve">One of the most important </w:t>
      </w:r>
      <w:r w:rsidR="002B0B37">
        <w:rPr>
          <w:rFonts w:ascii="Arial" w:hAnsi="Arial" w:cs="Arial"/>
          <w:b/>
          <w:i/>
          <w:color w:val="C0504D" w:themeColor="accent2"/>
        </w:rPr>
        <w:t>principles</w:t>
      </w:r>
      <w:r w:rsidR="002B0B37" w:rsidRPr="002B0B37">
        <w:rPr>
          <w:rFonts w:ascii="Arial" w:hAnsi="Arial" w:cs="Arial"/>
          <w:b/>
          <w:i/>
          <w:color w:val="C0504D" w:themeColor="accent2"/>
        </w:rPr>
        <w:t xml:space="preserve"> that a One Health approach </w:t>
      </w:r>
      <w:r w:rsidR="002B0B37" w:rsidRPr="002B0B37">
        <w:rPr>
          <w:rFonts w:ascii="Arial" w:hAnsi="Arial" w:cs="Arial"/>
          <w:b/>
          <w:i/>
          <w:color w:val="C0504D" w:themeColor="accent2"/>
        </w:rPr>
        <w:lastRenderedPageBreak/>
        <w:t xml:space="preserve">brings to pandemic </w:t>
      </w:r>
      <w:r w:rsidR="002B0B37" w:rsidRPr="00EA4789">
        <w:rPr>
          <w:rFonts w:ascii="Arial" w:hAnsi="Arial" w:cs="Arial"/>
          <w:b/>
          <w:i/>
          <w:color w:val="C0504D" w:themeColor="accent2"/>
          <w:highlight w:val="yellow"/>
        </w:rPr>
        <w:t>PRRR</w:t>
      </w:r>
      <w:r w:rsidR="002B0B37" w:rsidRPr="002B0B37">
        <w:rPr>
          <w:rFonts w:ascii="Arial" w:hAnsi="Arial" w:cs="Arial"/>
          <w:b/>
          <w:i/>
          <w:color w:val="C0504D" w:themeColor="accent2"/>
        </w:rPr>
        <w:t xml:space="preserve"> is </w:t>
      </w:r>
      <w:r w:rsidR="00374F2C">
        <w:rPr>
          <w:rFonts w:ascii="Arial" w:hAnsi="Arial" w:cs="Arial"/>
          <w:b/>
          <w:i/>
          <w:color w:val="C0504D" w:themeColor="accent2"/>
        </w:rPr>
        <w:t xml:space="preserve">a </w:t>
      </w:r>
      <w:r w:rsidR="002B0B37" w:rsidRPr="002B0B37">
        <w:rPr>
          <w:rFonts w:ascii="Arial" w:hAnsi="Arial" w:cs="Arial"/>
          <w:b/>
          <w:i/>
          <w:color w:val="C0504D" w:themeColor="accent2"/>
        </w:rPr>
        <w:t xml:space="preserve">multisectoral </w:t>
      </w:r>
      <w:r w:rsidR="00374F2C">
        <w:rPr>
          <w:rFonts w:ascii="Arial" w:hAnsi="Arial" w:cs="Arial"/>
          <w:b/>
          <w:i/>
          <w:color w:val="C0504D" w:themeColor="accent2"/>
        </w:rPr>
        <w:t xml:space="preserve">approach and </w:t>
      </w:r>
      <w:r w:rsidR="002B0B37" w:rsidRPr="002B0B37">
        <w:rPr>
          <w:rFonts w:ascii="Arial" w:hAnsi="Arial" w:cs="Arial"/>
          <w:b/>
          <w:i/>
          <w:color w:val="C0504D" w:themeColor="accent2"/>
        </w:rPr>
        <w:t xml:space="preserve">collaboration; this </w:t>
      </w:r>
      <w:r w:rsidR="006254D0">
        <w:rPr>
          <w:rFonts w:ascii="Arial" w:hAnsi="Arial" w:cs="Arial"/>
          <w:b/>
          <w:i/>
          <w:color w:val="C0504D" w:themeColor="accent2"/>
        </w:rPr>
        <w:t xml:space="preserve">principle </w:t>
      </w:r>
      <w:r w:rsidR="002B0B37" w:rsidRPr="002B0B37">
        <w:rPr>
          <w:rFonts w:ascii="Arial" w:hAnsi="Arial" w:cs="Arial"/>
          <w:b/>
          <w:i/>
          <w:color w:val="C0504D" w:themeColor="accent2"/>
        </w:rPr>
        <w:t xml:space="preserve">must be </w:t>
      </w:r>
      <w:r w:rsidR="00374F2C">
        <w:rPr>
          <w:rFonts w:ascii="Arial" w:hAnsi="Arial" w:cs="Arial"/>
          <w:b/>
          <w:i/>
          <w:color w:val="C0504D" w:themeColor="accent2"/>
        </w:rPr>
        <w:t xml:space="preserve">integrated across all articles of the accord </w:t>
      </w:r>
      <w:r w:rsidR="002B0B37" w:rsidRPr="002B0B37">
        <w:rPr>
          <w:rFonts w:ascii="Arial" w:hAnsi="Arial" w:cs="Arial"/>
          <w:b/>
          <w:i/>
          <w:color w:val="C0504D" w:themeColor="accent2"/>
        </w:rPr>
        <w:t>if this article</w:t>
      </w:r>
      <w:r w:rsidR="002B0B37">
        <w:rPr>
          <w:rFonts w:ascii="Arial" w:hAnsi="Arial" w:cs="Arial"/>
          <w:b/>
          <w:i/>
          <w:color w:val="C0504D" w:themeColor="accent2"/>
        </w:rPr>
        <w:t xml:space="preserve"> </w:t>
      </w:r>
      <w:r w:rsidR="002B0B37" w:rsidRPr="002B0B37">
        <w:rPr>
          <w:rFonts w:ascii="Arial" w:hAnsi="Arial" w:cs="Arial"/>
          <w:b/>
          <w:i/>
          <w:color w:val="C0504D" w:themeColor="accent2"/>
        </w:rPr>
        <w:t xml:space="preserve">is to be </w:t>
      </w:r>
      <w:r w:rsidR="008C034E">
        <w:rPr>
          <w:rFonts w:ascii="Arial" w:hAnsi="Arial" w:cs="Arial"/>
          <w:b/>
          <w:i/>
          <w:color w:val="C0504D" w:themeColor="accent2"/>
        </w:rPr>
        <w:t xml:space="preserve">integrated into Article 4. </w:t>
      </w:r>
    </w:p>
    <w:p w14:paraId="36A35BBC" w14:textId="77777777" w:rsidR="0069683D" w:rsidRPr="00755484" w:rsidRDefault="0069683D" w:rsidP="00165DD7">
      <w:pPr>
        <w:pStyle w:val="BodyText"/>
        <w:spacing w:before="2" w:line="276" w:lineRule="auto"/>
        <w:jc w:val="left"/>
        <w:rPr>
          <w:rFonts w:ascii="Arial" w:hAnsi="Arial" w:cs="Arial"/>
          <w:i/>
          <w:color w:val="C0504D" w:themeColor="accent2"/>
        </w:rPr>
      </w:pPr>
    </w:p>
    <w:p w14:paraId="34031AAF" w14:textId="7512E8D1" w:rsidR="0069683D" w:rsidRPr="00755484" w:rsidRDefault="0069683D" w:rsidP="00165DD7">
      <w:pPr>
        <w:pStyle w:val="BodyText"/>
        <w:spacing w:before="2" w:line="276" w:lineRule="auto"/>
        <w:jc w:val="left"/>
        <w:rPr>
          <w:rFonts w:ascii="Arial" w:hAnsi="Arial" w:cs="Arial"/>
          <w:i/>
          <w:color w:val="C0504D" w:themeColor="accent2"/>
        </w:rPr>
      </w:pPr>
      <w:r w:rsidRPr="00755484">
        <w:rPr>
          <w:rFonts w:ascii="Arial" w:hAnsi="Arial" w:cs="Arial"/>
          <w:i/>
          <w:color w:val="C0504D" w:themeColor="accent2"/>
        </w:rPr>
        <w:t>If the phrase “and other relevant instruments” as we have suggested</w:t>
      </w:r>
      <w:r w:rsidR="00BD08C9" w:rsidRPr="00755484">
        <w:rPr>
          <w:rFonts w:ascii="Arial" w:hAnsi="Arial" w:cs="Arial"/>
          <w:i/>
          <w:color w:val="C0504D" w:themeColor="accent2"/>
        </w:rPr>
        <w:t xml:space="preserve"> in Article 4 and 5</w:t>
      </w:r>
      <w:r w:rsidRPr="00755484">
        <w:rPr>
          <w:rFonts w:ascii="Arial" w:hAnsi="Arial" w:cs="Arial"/>
          <w:i/>
          <w:color w:val="C0504D" w:themeColor="accent2"/>
        </w:rPr>
        <w:t>, poses a problem for member states in any</w:t>
      </w:r>
      <w:r w:rsidR="00BD08C9" w:rsidRPr="00755484">
        <w:rPr>
          <w:rFonts w:ascii="Arial" w:hAnsi="Arial" w:cs="Arial"/>
          <w:i/>
          <w:color w:val="C0504D" w:themeColor="accent2"/>
        </w:rPr>
        <w:t xml:space="preserve"> </w:t>
      </w:r>
      <w:r w:rsidRPr="00755484">
        <w:rPr>
          <w:rFonts w:ascii="Arial" w:hAnsi="Arial" w:cs="Arial"/>
          <w:i/>
          <w:color w:val="C0504D" w:themeColor="accent2"/>
        </w:rPr>
        <w:t>way, then we sugge</w:t>
      </w:r>
      <w:r w:rsidR="00BD08C9" w:rsidRPr="00755484">
        <w:rPr>
          <w:rFonts w:ascii="Arial" w:hAnsi="Arial" w:cs="Arial"/>
          <w:i/>
          <w:color w:val="C0504D" w:themeColor="accent2"/>
        </w:rPr>
        <w:t xml:space="preserve">st a clause in Article 5 that references the fact that there are regulations, guidelines and obligations that already exist </w:t>
      </w:r>
      <w:r w:rsidR="008D29CA" w:rsidRPr="00755484">
        <w:rPr>
          <w:rFonts w:ascii="Arial" w:hAnsi="Arial" w:cs="Arial"/>
          <w:i/>
          <w:color w:val="C0504D" w:themeColor="accent2"/>
        </w:rPr>
        <w:t>that relate to t</w:t>
      </w:r>
      <w:r w:rsidR="00755484" w:rsidRPr="00755484">
        <w:rPr>
          <w:rFonts w:ascii="Arial" w:hAnsi="Arial" w:cs="Arial"/>
          <w:i/>
          <w:color w:val="C0504D" w:themeColor="accent2"/>
        </w:rPr>
        <w:t xml:space="preserve">he human-animal-plant interfaces </w:t>
      </w:r>
      <w:r w:rsidR="00BD08C9" w:rsidRPr="00755484">
        <w:rPr>
          <w:rFonts w:ascii="Arial" w:hAnsi="Arial" w:cs="Arial"/>
          <w:i/>
          <w:color w:val="C0504D" w:themeColor="accent2"/>
        </w:rPr>
        <w:t xml:space="preserve">that will support member states to take a One Health approach to </w:t>
      </w:r>
      <w:r w:rsidR="008D29CA" w:rsidRPr="00755484">
        <w:rPr>
          <w:rFonts w:ascii="Arial" w:hAnsi="Arial" w:cs="Arial"/>
          <w:i/>
          <w:color w:val="C0504D" w:themeColor="accent2"/>
        </w:rPr>
        <w:t xml:space="preserve">PPPR. </w:t>
      </w:r>
      <w:r w:rsidR="00BD08C9" w:rsidRPr="00755484">
        <w:rPr>
          <w:rFonts w:ascii="Arial" w:hAnsi="Arial" w:cs="Arial"/>
          <w:i/>
          <w:color w:val="C0504D" w:themeColor="accent2"/>
        </w:rPr>
        <w:t xml:space="preserve"> </w:t>
      </w:r>
    </w:p>
    <w:p w14:paraId="09537EBA" w14:textId="77777777" w:rsidR="00165DD7" w:rsidRPr="00165DD7" w:rsidRDefault="00165DD7" w:rsidP="00165DD7">
      <w:pPr>
        <w:pStyle w:val="BodyText"/>
        <w:spacing w:before="2" w:line="276" w:lineRule="auto"/>
        <w:jc w:val="left"/>
      </w:pPr>
    </w:p>
    <w:p w14:paraId="63314856" w14:textId="77777777" w:rsidR="00165DD7" w:rsidRPr="00165DD7" w:rsidRDefault="00165DD7" w:rsidP="00165DD7">
      <w:pPr>
        <w:pStyle w:val="ListParagraph"/>
        <w:numPr>
          <w:ilvl w:val="0"/>
          <w:numId w:val="2"/>
        </w:numPr>
        <w:tabs>
          <w:tab w:val="left" w:pos="378"/>
        </w:tabs>
        <w:spacing w:line="276" w:lineRule="auto"/>
        <w:ind w:right="678" w:firstLine="0"/>
        <w:jc w:val="left"/>
      </w:pPr>
      <w:r w:rsidRPr="00165DD7">
        <w:t>[Pursuant to Article 21 herein, [the Governing Body] shall adopt as necessary guidelines, recommendations and standards as necessary to support the implementation of</w:t>
      </w:r>
      <w:r w:rsidRPr="00165DD7">
        <w:rPr>
          <w:spacing w:val="-5"/>
        </w:rPr>
        <w:t xml:space="preserve"> </w:t>
      </w:r>
      <w:r w:rsidRPr="00165DD7">
        <w:t>Articles 4 and 5 of this</w:t>
      </w:r>
      <w:r w:rsidRPr="00165DD7">
        <w:rPr>
          <w:spacing w:val="-1"/>
        </w:rPr>
        <w:t xml:space="preserve"> </w:t>
      </w:r>
      <w:r w:rsidRPr="00165DD7">
        <w:t>Agreement.](</w:t>
      </w:r>
      <w:proofErr w:type="gramStart"/>
      <w:r w:rsidRPr="00165DD7">
        <w:t>to</w:t>
      </w:r>
      <w:proofErr w:type="gramEnd"/>
      <w:r w:rsidRPr="00165DD7">
        <w:t xml:space="preserve"> be reviewed in light of</w:t>
      </w:r>
      <w:r w:rsidRPr="00165DD7">
        <w:rPr>
          <w:spacing w:val="-1"/>
        </w:rPr>
        <w:t xml:space="preserve"> </w:t>
      </w:r>
      <w:r w:rsidRPr="00165DD7">
        <w:t>Article 21 discussions.)</w:t>
      </w:r>
    </w:p>
    <w:p w14:paraId="74B0EFDE" w14:textId="77777777" w:rsidR="00165DD7" w:rsidRPr="00165DD7" w:rsidRDefault="00165DD7" w:rsidP="00165DD7">
      <w:pPr>
        <w:pStyle w:val="BodyText"/>
        <w:spacing w:before="1" w:line="276" w:lineRule="auto"/>
        <w:jc w:val="left"/>
      </w:pPr>
    </w:p>
    <w:p w14:paraId="42EF15AE" w14:textId="77777777" w:rsidR="00165DD7" w:rsidRPr="00165DD7" w:rsidRDefault="00165DD7" w:rsidP="00165DD7">
      <w:pPr>
        <w:pStyle w:val="ListParagraph"/>
        <w:numPr>
          <w:ilvl w:val="0"/>
          <w:numId w:val="2"/>
        </w:numPr>
        <w:tabs>
          <w:tab w:val="left" w:pos="371"/>
        </w:tabs>
        <w:spacing w:line="276" w:lineRule="auto"/>
        <w:ind w:firstLine="0"/>
        <w:jc w:val="left"/>
      </w:pPr>
      <w:r w:rsidRPr="00165DD7">
        <w:t>[The Parties shall develop and implement or strengthen, as appropriate, bilateral, regional, subregional</w:t>
      </w:r>
      <w:r w:rsidRPr="00165DD7">
        <w:rPr>
          <w:spacing w:val="-8"/>
        </w:rPr>
        <w:t xml:space="preserve"> </w:t>
      </w:r>
      <w:r w:rsidRPr="00165DD7">
        <w:t>and</w:t>
      </w:r>
      <w:r w:rsidRPr="00165DD7">
        <w:rPr>
          <w:spacing w:val="-7"/>
        </w:rPr>
        <w:t xml:space="preserve"> </w:t>
      </w:r>
      <w:r w:rsidRPr="00165DD7">
        <w:t>other</w:t>
      </w:r>
      <w:r w:rsidRPr="00165DD7">
        <w:rPr>
          <w:spacing w:val="-8"/>
        </w:rPr>
        <w:t xml:space="preserve"> </w:t>
      </w:r>
      <w:r w:rsidRPr="00165DD7">
        <w:t>multilateral</w:t>
      </w:r>
      <w:r w:rsidRPr="00165DD7">
        <w:rPr>
          <w:spacing w:val="-6"/>
        </w:rPr>
        <w:t xml:space="preserve"> </w:t>
      </w:r>
      <w:r w:rsidRPr="00165DD7">
        <w:t>channels</w:t>
      </w:r>
      <w:r w:rsidRPr="00165DD7">
        <w:rPr>
          <w:spacing w:val="-9"/>
        </w:rPr>
        <w:t xml:space="preserve"> </w:t>
      </w:r>
      <w:r w:rsidRPr="00165DD7">
        <w:t>to</w:t>
      </w:r>
      <w:r w:rsidRPr="00165DD7">
        <w:rPr>
          <w:spacing w:val="-7"/>
        </w:rPr>
        <w:t xml:space="preserve"> </w:t>
      </w:r>
      <w:r w:rsidRPr="00165DD7">
        <w:t>enhance</w:t>
      </w:r>
      <w:r w:rsidRPr="00165DD7">
        <w:rPr>
          <w:spacing w:val="-9"/>
        </w:rPr>
        <w:t xml:space="preserve"> </w:t>
      </w:r>
      <w:r w:rsidRPr="00165DD7">
        <w:t>financial</w:t>
      </w:r>
      <w:r w:rsidRPr="00165DD7">
        <w:rPr>
          <w:spacing w:val="-8"/>
        </w:rPr>
        <w:t xml:space="preserve"> </w:t>
      </w:r>
      <w:r w:rsidRPr="00165DD7">
        <w:t>and</w:t>
      </w:r>
      <w:r w:rsidRPr="00165DD7">
        <w:rPr>
          <w:spacing w:val="-7"/>
        </w:rPr>
        <w:t xml:space="preserve"> </w:t>
      </w:r>
      <w:r w:rsidRPr="00165DD7">
        <w:t>technical</w:t>
      </w:r>
      <w:r w:rsidRPr="00165DD7">
        <w:rPr>
          <w:spacing w:val="-6"/>
        </w:rPr>
        <w:t xml:space="preserve"> </w:t>
      </w:r>
      <w:r w:rsidRPr="00165DD7">
        <w:t>support,</w:t>
      </w:r>
      <w:r w:rsidRPr="00165DD7">
        <w:rPr>
          <w:spacing w:val="-7"/>
        </w:rPr>
        <w:t xml:space="preserve"> </w:t>
      </w:r>
      <w:r w:rsidRPr="00165DD7">
        <w:t>assistance and cooperation, in particular in respect of developing countries in relation to promoting and implementing</w:t>
      </w:r>
      <w:r w:rsidRPr="00165DD7">
        <w:rPr>
          <w:spacing w:val="-14"/>
        </w:rPr>
        <w:t xml:space="preserve"> </w:t>
      </w:r>
      <w:r w:rsidRPr="00165DD7">
        <w:t>a</w:t>
      </w:r>
      <w:r w:rsidRPr="00165DD7">
        <w:rPr>
          <w:spacing w:val="-11"/>
        </w:rPr>
        <w:t xml:space="preserve"> </w:t>
      </w:r>
      <w:r w:rsidRPr="00165DD7">
        <w:t>One</w:t>
      </w:r>
      <w:r w:rsidRPr="00165DD7">
        <w:rPr>
          <w:spacing w:val="-9"/>
        </w:rPr>
        <w:t xml:space="preserve"> </w:t>
      </w:r>
      <w:r w:rsidRPr="00165DD7">
        <w:t>Health</w:t>
      </w:r>
      <w:r w:rsidRPr="00165DD7">
        <w:rPr>
          <w:spacing w:val="-11"/>
        </w:rPr>
        <w:t xml:space="preserve"> </w:t>
      </w:r>
      <w:r w:rsidRPr="00165DD7">
        <w:t>approach,</w:t>
      </w:r>
      <w:r w:rsidRPr="00165DD7">
        <w:rPr>
          <w:spacing w:val="-11"/>
        </w:rPr>
        <w:t xml:space="preserve"> </w:t>
      </w:r>
      <w:r w:rsidRPr="00165DD7">
        <w:t>in</w:t>
      </w:r>
      <w:r w:rsidRPr="00165DD7">
        <w:rPr>
          <w:spacing w:val="-11"/>
        </w:rPr>
        <w:t xml:space="preserve"> </w:t>
      </w:r>
      <w:r w:rsidRPr="00165DD7">
        <w:t>line</w:t>
      </w:r>
      <w:r w:rsidRPr="00165DD7">
        <w:rPr>
          <w:spacing w:val="-8"/>
        </w:rPr>
        <w:t xml:space="preserve"> </w:t>
      </w:r>
      <w:r w:rsidRPr="00165DD7">
        <w:t>with</w:t>
      </w:r>
      <w:r w:rsidRPr="00165DD7">
        <w:rPr>
          <w:spacing w:val="-14"/>
        </w:rPr>
        <w:t xml:space="preserve"> </w:t>
      </w:r>
      <w:r w:rsidRPr="00165DD7">
        <w:t>Articles</w:t>
      </w:r>
      <w:r w:rsidRPr="00165DD7">
        <w:rPr>
          <w:spacing w:val="-8"/>
        </w:rPr>
        <w:t xml:space="preserve"> </w:t>
      </w:r>
      <w:r w:rsidRPr="00165DD7">
        <w:t>16,</w:t>
      </w:r>
      <w:r w:rsidRPr="00165DD7">
        <w:rPr>
          <w:spacing w:val="-11"/>
        </w:rPr>
        <w:t xml:space="preserve"> </w:t>
      </w:r>
      <w:r w:rsidRPr="00165DD7">
        <w:t>19</w:t>
      </w:r>
      <w:r w:rsidRPr="00165DD7">
        <w:rPr>
          <w:spacing w:val="-11"/>
        </w:rPr>
        <w:t xml:space="preserve"> </w:t>
      </w:r>
      <w:r w:rsidRPr="00165DD7">
        <w:t>and</w:t>
      </w:r>
      <w:r w:rsidRPr="00165DD7">
        <w:rPr>
          <w:spacing w:val="-8"/>
        </w:rPr>
        <w:t xml:space="preserve"> </w:t>
      </w:r>
      <w:r w:rsidRPr="00165DD7">
        <w:t>20.]</w:t>
      </w:r>
      <w:r w:rsidRPr="00165DD7">
        <w:rPr>
          <w:spacing w:val="-10"/>
        </w:rPr>
        <w:t xml:space="preserve"> </w:t>
      </w:r>
      <w:r w:rsidRPr="00165DD7">
        <w:t>(</w:t>
      </w:r>
      <w:proofErr w:type="gramStart"/>
      <w:r w:rsidRPr="00165DD7">
        <w:t>to</w:t>
      </w:r>
      <w:proofErr w:type="gramEnd"/>
      <w:r w:rsidRPr="00165DD7">
        <w:rPr>
          <w:spacing w:val="-9"/>
        </w:rPr>
        <w:t xml:space="preserve"> </w:t>
      </w:r>
      <w:r w:rsidRPr="00165DD7">
        <w:t>be</w:t>
      </w:r>
      <w:r w:rsidRPr="00165DD7">
        <w:rPr>
          <w:spacing w:val="-11"/>
        </w:rPr>
        <w:t xml:space="preserve"> </w:t>
      </w:r>
      <w:r w:rsidRPr="00165DD7">
        <w:t>reviewed</w:t>
      </w:r>
      <w:r w:rsidRPr="00165DD7">
        <w:rPr>
          <w:spacing w:val="-11"/>
        </w:rPr>
        <w:t xml:space="preserve"> </w:t>
      </w:r>
      <w:r w:rsidRPr="00165DD7">
        <w:t>in</w:t>
      </w:r>
      <w:r w:rsidRPr="00165DD7">
        <w:rPr>
          <w:spacing w:val="-11"/>
        </w:rPr>
        <w:t xml:space="preserve"> </w:t>
      </w:r>
      <w:r w:rsidRPr="00165DD7">
        <w:t>light of Articles 16, 19 and 20 discussions.)</w:t>
      </w:r>
    </w:p>
    <w:p w14:paraId="691F7BC4" w14:textId="77777777" w:rsidR="00165DD7" w:rsidRPr="00165DD7" w:rsidRDefault="00165DD7" w:rsidP="00165DD7">
      <w:pPr>
        <w:pStyle w:val="BodyText"/>
        <w:spacing w:line="276" w:lineRule="auto"/>
        <w:jc w:val="left"/>
      </w:pPr>
    </w:p>
    <w:p w14:paraId="77DBF9F2" w14:textId="77777777" w:rsidR="00165DD7" w:rsidRPr="00165DD7" w:rsidRDefault="00165DD7" w:rsidP="00165DD7">
      <w:pPr>
        <w:pStyle w:val="Heading1"/>
        <w:spacing w:line="276" w:lineRule="auto"/>
      </w:pPr>
      <w:r w:rsidRPr="00165DD7">
        <w:t>Article</w:t>
      </w:r>
      <w:r w:rsidRPr="00165DD7">
        <w:rPr>
          <w:spacing w:val="-11"/>
        </w:rPr>
        <w:t xml:space="preserve"> </w:t>
      </w:r>
      <w:r w:rsidRPr="00165DD7">
        <w:t>6.</w:t>
      </w:r>
      <w:r w:rsidRPr="00165DD7">
        <w:rPr>
          <w:spacing w:val="-8"/>
        </w:rPr>
        <w:t xml:space="preserve"> </w:t>
      </w:r>
      <w:r w:rsidRPr="00165DD7">
        <w:t>Health</w:t>
      </w:r>
      <w:r w:rsidRPr="00165DD7">
        <w:rPr>
          <w:spacing w:val="-7"/>
        </w:rPr>
        <w:t xml:space="preserve"> </w:t>
      </w:r>
      <w:r w:rsidRPr="00165DD7">
        <w:t>system</w:t>
      </w:r>
      <w:r w:rsidRPr="00165DD7">
        <w:rPr>
          <w:spacing w:val="-6"/>
        </w:rPr>
        <w:t xml:space="preserve"> </w:t>
      </w:r>
      <w:r w:rsidRPr="00165DD7">
        <w:t>preparedness,</w:t>
      </w:r>
      <w:r w:rsidRPr="00165DD7">
        <w:rPr>
          <w:spacing w:val="-5"/>
        </w:rPr>
        <w:t xml:space="preserve"> </w:t>
      </w:r>
      <w:r w:rsidRPr="00165DD7">
        <w:t>[readiness,]</w:t>
      </w:r>
      <w:r w:rsidRPr="00165DD7">
        <w:rPr>
          <w:spacing w:val="-9"/>
        </w:rPr>
        <w:t xml:space="preserve"> </w:t>
      </w:r>
      <w:r w:rsidRPr="00165DD7">
        <w:t>resilience</w:t>
      </w:r>
      <w:r w:rsidRPr="00165DD7">
        <w:rPr>
          <w:spacing w:val="-7"/>
        </w:rPr>
        <w:t xml:space="preserve"> </w:t>
      </w:r>
      <w:r w:rsidRPr="00165DD7">
        <w:t>and</w:t>
      </w:r>
      <w:r w:rsidRPr="00165DD7">
        <w:rPr>
          <w:spacing w:val="-8"/>
        </w:rPr>
        <w:t xml:space="preserve"> </w:t>
      </w:r>
      <w:r w:rsidRPr="00165DD7">
        <w:rPr>
          <w:spacing w:val="-2"/>
        </w:rPr>
        <w:t>recovery</w:t>
      </w:r>
    </w:p>
    <w:p w14:paraId="4D10C0C2" w14:textId="77777777" w:rsidR="00165DD7" w:rsidRPr="00165DD7" w:rsidRDefault="00165DD7" w:rsidP="00165DD7">
      <w:pPr>
        <w:pStyle w:val="BodyText"/>
        <w:spacing w:line="276" w:lineRule="auto"/>
        <w:jc w:val="left"/>
        <w:rPr>
          <w:b/>
        </w:rPr>
      </w:pPr>
    </w:p>
    <w:p w14:paraId="16BFB875" w14:textId="2E6D7CD3" w:rsidR="00165DD7" w:rsidRPr="00165DD7" w:rsidRDefault="00165DD7" w:rsidP="00165DD7">
      <w:pPr>
        <w:pStyle w:val="ListParagraph"/>
        <w:numPr>
          <w:ilvl w:val="0"/>
          <w:numId w:val="1"/>
        </w:numPr>
        <w:tabs>
          <w:tab w:val="left" w:pos="349"/>
        </w:tabs>
        <w:spacing w:line="276" w:lineRule="auto"/>
        <w:ind w:right="677" w:firstLine="0"/>
        <w:jc w:val="left"/>
      </w:pPr>
      <w:r w:rsidRPr="00165DD7">
        <w:t>Each Party commits to develop, strengthen and maintain its health system, including primary health</w:t>
      </w:r>
      <w:r w:rsidRPr="00165DD7">
        <w:rPr>
          <w:spacing w:val="-12"/>
        </w:rPr>
        <w:t xml:space="preserve"> </w:t>
      </w:r>
      <w:r w:rsidRPr="00165DD7">
        <w:t>care,</w:t>
      </w:r>
      <w:r w:rsidRPr="00165DD7">
        <w:rPr>
          <w:spacing w:val="-14"/>
        </w:rPr>
        <w:t xml:space="preserve"> </w:t>
      </w:r>
      <w:r w:rsidRPr="00165DD7">
        <w:t>for</w:t>
      </w:r>
      <w:r w:rsidRPr="00165DD7">
        <w:rPr>
          <w:spacing w:val="-11"/>
        </w:rPr>
        <w:t xml:space="preserve"> </w:t>
      </w:r>
      <w:r w:rsidRPr="00165DD7">
        <w:t>pandemic</w:t>
      </w:r>
      <w:r w:rsidRPr="00165DD7">
        <w:rPr>
          <w:spacing w:val="-12"/>
        </w:rPr>
        <w:t xml:space="preserve"> </w:t>
      </w:r>
      <w:r w:rsidRPr="00165DD7">
        <w:t>prevention,</w:t>
      </w:r>
      <w:r w:rsidRPr="00165DD7">
        <w:rPr>
          <w:spacing w:val="-12"/>
        </w:rPr>
        <w:t xml:space="preserve"> </w:t>
      </w:r>
      <w:r w:rsidRPr="00165DD7">
        <w:t>preparedness</w:t>
      </w:r>
      <w:r w:rsidRPr="00165DD7">
        <w:rPr>
          <w:spacing w:val="-9"/>
        </w:rPr>
        <w:t xml:space="preserve"> </w:t>
      </w:r>
      <w:r w:rsidRPr="00165DD7">
        <w:t>[,</w:t>
      </w:r>
      <w:r w:rsidRPr="00165DD7">
        <w:rPr>
          <w:spacing w:val="-14"/>
        </w:rPr>
        <w:t xml:space="preserve"> </w:t>
      </w:r>
      <w:r w:rsidRPr="00165DD7">
        <w:t>readiness]</w:t>
      </w:r>
      <w:r w:rsidRPr="00165DD7">
        <w:rPr>
          <w:spacing w:val="-11"/>
        </w:rPr>
        <w:t xml:space="preserve"> </w:t>
      </w:r>
      <w:r w:rsidRPr="00165DD7">
        <w:t>and</w:t>
      </w:r>
      <w:r w:rsidRPr="00165DD7">
        <w:rPr>
          <w:spacing w:val="-12"/>
        </w:rPr>
        <w:t xml:space="preserve"> </w:t>
      </w:r>
      <w:r w:rsidRPr="00165DD7">
        <w:t>response,</w:t>
      </w:r>
      <w:r w:rsidRPr="00165DD7">
        <w:rPr>
          <w:spacing w:val="-14"/>
        </w:rPr>
        <w:t xml:space="preserve"> </w:t>
      </w:r>
      <w:r w:rsidRPr="00165DD7">
        <w:t>taking</w:t>
      </w:r>
      <w:r w:rsidRPr="00165DD7">
        <w:rPr>
          <w:spacing w:val="-12"/>
        </w:rPr>
        <w:t xml:space="preserve"> </w:t>
      </w:r>
      <w:r w:rsidRPr="00165DD7">
        <w:t>into</w:t>
      </w:r>
      <w:r w:rsidRPr="00165DD7">
        <w:rPr>
          <w:spacing w:val="-14"/>
        </w:rPr>
        <w:t xml:space="preserve"> </w:t>
      </w:r>
      <w:r w:rsidRPr="00165DD7">
        <w:t>account the need for equity and resilience, with a view to the progressive realization of universal health coverage</w:t>
      </w:r>
      <w:r w:rsidR="009C4667">
        <w:t xml:space="preserve"> </w:t>
      </w:r>
      <w:r w:rsidR="009C4667">
        <w:rPr>
          <w:color w:val="C0504D" w:themeColor="accent2"/>
        </w:rPr>
        <w:t>and One Health.</w:t>
      </w:r>
      <w:r w:rsidRPr="00165DD7">
        <w:t>. (Note: need to consult WHO to determine whether “readiness” is redundant.)</w:t>
      </w:r>
    </w:p>
    <w:p w14:paraId="54141C25" w14:textId="77777777" w:rsidR="00165DD7" w:rsidRPr="00165DD7" w:rsidRDefault="00165DD7" w:rsidP="00165DD7">
      <w:pPr>
        <w:pStyle w:val="BodyText"/>
        <w:spacing w:line="276" w:lineRule="auto"/>
        <w:jc w:val="left"/>
      </w:pPr>
    </w:p>
    <w:p w14:paraId="2288A7C3" w14:textId="77777777" w:rsidR="00165DD7" w:rsidRPr="00165DD7" w:rsidRDefault="00165DD7" w:rsidP="00165DD7">
      <w:pPr>
        <w:pStyle w:val="ListParagraph"/>
        <w:numPr>
          <w:ilvl w:val="0"/>
          <w:numId w:val="1"/>
        </w:numPr>
        <w:tabs>
          <w:tab w:val="left" w:pos="363"/>
        </w:tabs>
        <w:spacing w:line="276" w:lineRule="auto"/>
        <w:ind w:right="678" w:firstLine="0"/>
        <w:jc w:val="left"/>
      </w:pPr>
      <w:r w:rsidRPr="00165DD7">
        <w:t>Each Party commits, in accordance with applicable laws and regulations, to strengthen and reinforce health system functions, including by adopting and developing policies, strategies and measures, as appropriate, for:</w:t>
      </w:r>
    </w:p>
    <w:p w14:paraId="6F98A207" w14:textId="77777777" w:rsidR="00165DD7" w:rsidRPr="00165DD7" w:rsidRDefault="00165DD7" w:rsidP="00165DD7">
      <w:pPr>
        <w:pStyle w:val="ListParagraph"/>
        <w:numPr>
          <w:ilvl w:val="1"/>
          <w:numId w:val="1"/>
        </w:numPr>
        <w:tabs>
          <w:tab w:val="left" w:pos="541"/>
        </w:tabs>
        <w:spacing w:before="9" w:line="276" w:lineRule="auto"/>
        <w:ind w:left="541"/>
        <w:jc w:val="left"/>
      </w:pPr>
      <w:r w:rsidRPr="00165DD7">
        <w:t>sustaining the provision of,</w:t>
      </w:r>
      <w:r w:rsidRPr="00165DD7">
        <w:rPr>
          <w:spacing w:val="40"/>
        </w:rPr>
        <w:t xml:space="preserve"> </w:t>
      </w:r>
      <w:r w:rsidRPr="00165DD7">
        <w:t>and equitable access to, quality routine and essential health services</w:t>
      </w:r>
      <w:r w:rsidRPr="00165DD7">
        <w:rPr>
          <w:spacing w:val="-2"/>
        </w:rPr>
        <w:t xml:space="preserve"> </w:t>
      </w:r>
      <w:r w:rsidRPr="00165DD7">
        <w:t>during</w:t>
      </w:r>
      <w:r w:rsidRPr="00165DD7">
        <w:rPr>
          <w:spacing w:val="-3"/>
        </w:rPr>
        <w:t xml:space="preserve"> </w:t>
      </w:r>
      <w:r w:rsidRPr="00165DD7">
        <w:t>pandemics,</w:t>
      </w:r>
      <w:r w:rsidRPr="00165DD7">
        <w:rPr>
          <w:spacing w:val="-5"/>
        </w:rPr>
        <w:t xml:space="preserve"> </w:t>
      </w:r>
      <w:r w:rsidRPr="00165DD7">
        <w:t>without</w:t>
      </w:r>
      <w:r w:rsidRPr="00165DD7">
        <w:rPr>
          <w:spacing w:val="-2"/>
        </w:rPr>
        <w:t xml:space="preserve"> </w:t>
      </w:r>
      <w:r w:rsidRPr="00165DD7">
        <w:t>exacerbating</w:t>
      </w:r>
      <w:r w:rsidRPr="00165DD7">
        <w:rPr>
          <w:spacing w:val="-5"/>
        </w:rPr>
        <w:t xml:space="preserve"> </w:t>
      </w:r>
      <w:r w:rsidRPr="00165DD7">
        <w:t>financial</w:t>
      </w:r>
      <w:r w:rsidRPr="00165DD7">
        <w:rPr>
          <w:spacing w:val="-4"/>
        </w:rPr>
        <w:t xml:space="preserve"> </w:t>
      </w:r>
      <w:r w:rsidRPr="00165DD7">
        <w:t>hardship</w:t>
      </w:r>
      <w:r w:rsidRPr="00165DD7">
        <w:rPr>
          <w:spacing w:val="-2"/>
        </w:rPr>
        <w:t xml:space="preserve"> </w:t>
      </w:r>
      <w:r w:rsidRPr="00165DD7">
        <w:t>with</w:t>
      </w:r>
      <w:r w:rsidRPr="00165DD7">
        <w:rPr>
          <w:spacing w:val="-6"/>
        </w:rPr>
        <w:t xml:space="preserve"> </w:t>
      </w:r>
      <w:r w:rsidRPr="00165DD7">
        <w:t>a</w:t>
      </w:r>
      <w:r w:rsidRPr="00165DD7">
        <w:rPr>
          <w:spacing w:val="-3"/>
        </w:rPr>
        <w:t xml:space="preserve"> </w:t>
      </w:r>
      <w:r w:rsidRPr="00165DD7">
        <w:t>focus</w:t>
      </w:r>
      <w:r w:rsidRPr="00165DD7">
        <w:rPr>
          <w:spacing w:val="-5"/>
        </w:rPr>
        <w:t xml:space="preserve"> </w:t>
      </w:r>
      <w:r w:rsidRPr="00165DD7">
        <w:t>on</w:t>
      </w:r>
      <w:r w:rsidRPr="00165DD7">
        <w:rPr>
          <w:spacing w:val="-6"/>
        </w:rPr>
        <w:t xml:space="preserve"> </w:t>
      </w:r>
      <w:r w:rsidRPr="00165DD7">
        <w:t>primary healthcare, routine</w:t>
      </w:r>
      <w:r w:rsidRPr="00165DD7">
        <w:rPr>
          <w:spacing w:val="40"/>
        </w:rPr>
        <w:t xml:space="preserve"> </w:t>
      </w:r>
      <w:r w:rsidRPr="00165DD7">
        <w:t>immunization and mental health care;</w:t>
      </w:r>
    </w:p>
    <w:p w14:paraId="4D8CDD9B" w14:textId="75410032" w:rsidR="00165DD7" w:rsidRPr="00165DD7" w:rsidRDefault="00165DD7" w:rsidP="00165DD7">
      <w:pPr>
        <w:pStyle w:val="ListParagraph"/>
        <w:numPr>
          <w:ilvl w:val="1"/>
          <w:numId w:val="1"/>
        </w:numPr>
        <w:tabs>
          <w:tab w:val="left" w:pos="541"/>
        </w:tabs>
        <w:spacing w:before="8" w:line="276" w:lineRule="auto"/>
        <w:ind w:left="541" w:right="677"/>
        <w:jc w:val="left"/>
      </w:pPr>
      <w:r w:rsidRPr="00165DD7">
        <w:t>developing,</w:t>
      </w:r>
      <w:r w:rsidRPr="00165DD7">
        <w:rPr>
          <w:spacing w:val="-1"/>
        </w:rPr>
        <w:t xml:space="preserve"> </w:t>
      </w:r>
      <w:r w:rsidRPr="00165DD7">
        <w:t>strengthening and</w:t>
      </w:r>
      <w:r w:rsidRPr="00165DD7">
        <w:rPr>
          <w:spacing w:val="-1"/>
        </w:rPr>
        <w:t xml:space="preserve"> </w:t>
      </w:r>
      <w:r w:rsidRPr="00165DD7">
        <w:t>maintaining</w:t>
      </w:r>
      <w:r w:rsidRPr="00165DD7">
        <w:rPr>
          <w:spacing w:val="-2"/>
        </w:rPr>
        <w:t xml:space="preserve"> </w:t>
      </w:r>
      <w:r w:rsidRPr="009C4667">
        <w:rPr>
          <w:strike/>
        </w:rPr>
        <w:t>a</w:t>
      </w:r>
      <w:r w:rsidRPr="00165DD7">
        <w:rPr>
          <w:spacing w:val="-3"/>
        </w:rPr>
        <w:t xml:space="preserve"> </w:t>
      </w:r>
      <w:r w:rsidRPr="00165DD7">
        <w:t>multisectoral</w:t>
      </w:r>
      <w:r w:rsidRPr="00165DD7">
        <w:rPr>
          <w:spacing w:val="-2"/>
        </w:rPr>
        <w:t xml:space="preserve"> </w:t>
      </w:r>
      <w:r w:rsidRPr="00165DD7">
        <w:t>and</w:t>
      </w:r>
      <w:r w:rsidRPr="00165DD7">
        <w:rPr>
          <w:spacing w:val="-2"/>
        </w:rPr>
        <w:t xml:space="preserve"> </w:t>
      </w:r>
      <w:r w:rsidRPr="00165DD7">
        <w:t>multidisciplinary</w:t>
      </w:r>
      <w:r w:rsidRPr="00165DD7">
        <w:rPr>
          <w:spacing w:val="-3"/>
        </w:rPr>
        <w:t xml:space="preserve"> </w:t>
      </w:r>
      <w:r w:rsidRPr="009C4667">
        <w:rPr>
          <w:strike/>
        </w:rPr>
        <w:t>workforce</w:t>
      </w:r>
      <w:r w:rsidR="009C4667">
        <w:t xml:space="preserve"> </w:t>
      </w:r>
      <w:r w:rsidR="009C4667">
        <w:rPr>
          <w:color w:val="9BBB59" w:themeColor="accent3"/>
        </w:rPr>
        <w:t>capacity</w:t>
      </w:r>
      <w:r w:rsidRPr="00165DD7">
        <w:t>, which</w:t>
      </w:r>
      <w:r w:rsidRPr="00165DD7">
        <w:rPr>
          <w:spacing w:val="-11"/>
        </w:rPr>
        <w:t xml:space="preserve"> </w:t>
      </w:r>
      <w:r w:rsidRPr="00165DD7">
        <w:t>is</w:t>
      </w:r>
      <w:r w:rsidRPr="00165DD7">
        <w:rPr>
          <w:spacing w:val="-9"/>
        </w:rPr>
        <w:t xml:space="preserve"> </w:t>
      </w:r>
      <w:r w:rsidRPr="00165DD7">
        <w:t>able</w:t>
      </w:r>
      <w:r w:rsidRPr="00165DD7">
        <w:rPr>
          <w:spacing w:val="-11"/>
        </w:rPr>
        <w:t xml:space="preserve"> </w:t>
      </w:r>
      <w:r w:rsidRPr="00165DD7">
        <w:t>to</w:t>
      </w:r>
      <w:r w:rsidRPr="00165DD7">
        <w:rPr>
          <w:spacing w:val="-9"/>
        </w:rPr>
        <w:t xml:space="preserve"> </w:t>
      </w:r>
      <w:r w:rsidRPr="00165DD7">
        <w:t>respond</w:t>
      </w:r>
      <w:r w:rsidRPr="00165DD7">
        <w:rPr>
          <w:spacing w:val="-9"/>
        </w:rPr>
        <w:t xml:space="preserve"> </w:t>
      </w:r>
      <w:r w:rsidRPr="00165DD7">
        <w:t>effectively</w:t>
      </w:r>
      <w:r w:rsidRPr="00165DD7">
        <w:rPr>
          <w:spacing w:val="-9"/>
        </w:rPr>
        <w:t xml:space="preserve"> </w:t>
      </w:r>
      <w:r w:rsidRPr="00165DD7">
        <w:t>during</w:t>
      </w:r>
      <w:r w:rsidRPr="00165DD7">
        <w:rPr>
          <w:spacing w:val="-9"/>
        </w:rPr>
        <w:t xml:space="preserve"> </w:t>
      </w:r>
      <w:r w:rsidRPr="00165DD7">
        <w:t>pandemics,</w:t>
      </w:r>
      <w:r w:rsidRPr="00165DD7">
        <w:rPr>
          <w:spacing w:val="-11"/>
        </w:rPr>
        <w:t xml:space="preserve"> </w:t>
      </w:r>
      <w:r w:rsidRPr="00165DD7">
        <w:t>including</w:t>
      </w:r>
      <w:r w:rsidRPr="00165DD7">
        <w:rPr>
          <w:spacing w:val="-9"/>
        </w:rPr>
        <w:t xml:space="preserve"> </w:t>
      </w:r>
      <w:r w:rsidRPr="00165DD7">
        <w:t>by</w:t>
      </w:r>
      <w:r w:rsidRPr="00165DD7">
        <w:rPr>
          <w:spacing w:val="-9"/>
        </w:rPr>
        <w:t xml:space="preserve"> </w:t>
      </w:r>
      <w:r w:rsidRPr="00165DD7">
        <w:t>ensuring</w:t>
      </w:r>
      <w:r w:rsidRPr="00165DD7">
        <w:rPr>
          <w:spacing w:val="-12"/>
        </w:rPr>
        <w:t xml:space="preserve"> </w:t>
      </w:r>
      <w:r w:rsidRPr="00165DD7">
        <w:t>surge</w:t>
      </w:r>
      <w:r w:rsidRPr="00165DD7">
        <w:rPr>
          <w:spacing w:val="-11"/>
        </w:rPr>
        <w:t xml:space="preserve"> </w:t>
      </w:r>
      <w:r w:rsidRPr="00165DD7">
        <w:t>capacity, in accordance with Article 7;</w:t>
      </w:r>
    </w:p>
    <w:p w14:paraId="301E4EEA" w14:textId="77777777" w:rsidR="00165DD7" w:rsidRPr="00165DD7" w:rsidRDefault="00165DD7" w:rsidP="00165DD7">
      <w:pPr>
        <w:pStyle w:val="ListParagraph"/>
        <w:numPr>
          <w:ilvl w:val="1"/>
          <w:numId w:val="1"/>
        </w:numPr>
        <w:tabs>
          <w:tab w:val="left" w:pos="541"/>
        </w:tabs>
        <w:spacing w:line="276" w:lineRule="auto"/>
        <w:ind w:left="541" w:right="0" w:hanging="419"/>
        <w:jc w:val="left"/>
      </w:pPr>
      <w:r w:rsidRPr="00165DD7">
        <w:t>developing</w:t>
      </w:r>
      <w:r w:rsidRPr="00165DD7">
        <w:rPr>
          <w:spacing w:val="-6"/>
        </w:rPr>
        <w:t xml:space="preserve"> </w:t>
      </w:r>
      <w:r w:rsidRPr="00165DD7">
        <w:t>post-pandemic</w:t>
      </w:r>
      <w:r w:rsidRPr="00165DD7">
        <w:rPr>
          <w:spacing w:val="-6"/>
        </w:rPr>
        <w:t xml:space="preserve"> </w:t>
      </w:r>
      <w:r w:rsidRPr="00165DD7">
        <w:t>health</w:t>
      </w:r>
      <w:r w:rsidRPr="00165DD7">
        <w:rPr>
          <w:spacing w:val="-5"/>
        </w:rPr>
        <w:t xml:space="preserve"> </w:t>
      </w:r>
      <w:r w:rsidRPr="00165DD7">
        <w:t>system</w:t>
      </w:r>
      <w:r w:rsidRPr="00165DD7">
        <w:rPr>
          <w:spacing w:val="-6"/>
        </w:rPr>
        <w:t xml:space="preserve"> </w:t>
      </w:r>
      <w:r w:rsidRPr="00165DD7">
        <w:t>recovery</w:t>
      </w:r>
      <w:r w:rsidRPr="00165DD7">
        <w:rPr>
          <w:spacing w:val="-5"/>
        </w:rPr>
        <w:t xml:space="preserve"> </w:t>
      </w:r>
      <w:r w:rsidRPr="00165DD7">
        <w:rPr>
          <w:spacing w:val="-2"/>
        </w:rPr>
        <w:t>strategies;</w:t>
      </w:r>
    </w:p>
    <w:p w14:paraId="15C6250D" w14:textId="46998EB2" w:rsidR="00165DD7" w:rsidRPr="00165DD7" w:rsidRDefault="00165DD7" w:rsidP="00165DD7">
      <w:pPr>
        <w:pStyle w:val="ListParagraph"/>
        <w:numPr>
          <w:ilvl w:val="1"/>
          <w:numId w:val="1"/>
        </w:numPr>
        <w:tabs>
          <w:tab w:val="left" w:pos="541"/>
        </w:tabs>
        <w:spacing w:before="2" w:line="276" w:lineRule="auto"/>
        <w:ind w:left="541"/>
        <w:jc w:val="left"/>
      </w:pPr>
      <w:proofErr w:type="gramStart"/>
      <w:r w:rsidRPr="00165DD7">
        <w:t>developing</w:t>
      </w:r>
      <w:proofErr w:type="gramEnd"/>
      <w:r w:rsidRPr="00165DD7">
        <w:t>, strengthening and maintaining</w:t>
      </w:r>
      <w:r w:rsidR="005053B9">
        <w:t xml:space="preserve"> </w:t>
      </w:r>
      <w:r w:rsidR="005053B9">
        <w:rPr>
          <w:color w:val="9BBB59" w:themeColor="accent3"/>
        </w:rPr>
        <w:t>public and veterinary</w:t>
      </w:r>
      <w:r w:rsidRPr="00165DD7">
        <w:t xml:space="preserve"> laboratory and diagnostic capacities, and associated national, regional and global networks, through the application of standards and protocols for infection prevention and control, laboratory biosafety and biosecurity.</w:t>
      </w:r>
    </w:p>
    <w:p w14:paraId="6D88267B" w14:textId="77777777" w:rsidR="00165DD7" w:rsidRPr="00165DD7" w:rsidRDefault="00165DD7" w:rsidP="00165DD7">
      <w:pPr>
        <w:pStyle w:val="ListParagraph"/>
        <w:numPr>
          <w:ilvl w:val="1"/>
          <w:numId w:val="1"/>
        </w:numPr>
        <w:tabs>
          <w:tab w:val="left" w:pos="541"/>
        </w:tabs>
        <w:spacing w:before="8" w:line="276" w:lineRule="auto"/>
        <w:ind w:left="541" w:right="621"/>
        <w:jc w:val="left"/>
      </w:pPr>
      <w:r w:rsidRPr="00165DD7">
        <w:t>developing,</w:t>
      </w:r>
      <w:r w:rsidRPr="00165DD7">
        <w:rPr>
          <w:spacing w:val="-14"/>
        </w:rPr>
        <w:t xml:space="preserve"> </w:t>
      </w:r>
      <w:r w:rsidRPr="00165DD7">
        <w:t>strengthening</w:t>
      </w:r>
      <w:r w:rsidRPr="00165DD7">
        <w:rPr>
          <w:spacing w:val="-14"/>
        </w:rPr>
        <w:t xml:space="preserve"> </w:t>
      </w:r>
      <w:r w:rsidRPr="00165DD7">
        <w:t>and</w:t>
      </w:r>
      <w:r w:rsidRPr="00165DD7">
        <w:rPr>
          <w:spacing w:val="-14"/>
        </w:rPr>
        <w:t xml:space="preserve"> </w:t>
      </w:r>
      <w:r w:rsidRPr="00165DD7">
        <w:t>maintaining:</w:t>
      </w:r>
      <w:r w:rsidRPr="00165DD7">
        <w:rPr>
          <w:spacing w:val="-13"/>
        </w:rPr>
        <w:t xml:space="preserve"> </w:t>
      </w:r>
      <w:r w:rsidRPr="00165DD7">
        <w:t>(</w:t>
      </w:r>
      <w:proofErr w:type="spellStart"/>
      <w:r w:rsidRPr="00165DD7">
        <w:t>i</w:t>
      </w:r>
      <w:proofErr w:type="spellEnd"/>
      <w:r w:rsidRPr="00165DD7">
        <w:t>)</w:t>
      </w:r>
      <w:r w:rsidRPr="00165DD7">
        <w:rPr>
          <w:spacing w:val="-14"/>
        </w:rPr>
        <w:t xml:space="preserve"> </w:t>
      </w:r>
      <w:r w:rsidRPr="00165DD7">
        <w:t>health</w:t>
      </w:r>
      <w:r w:rsidRPr="00165DD7">
        <w:rPr>
          <w:spacing w:val="-14"/>
        </w:rPr>
        <w:t xml:space="preserve"> </w:t>
      </w:r>
      <w:r w:rsidRPr="00165DD7">
        <w:t>information</w:t>
      </w:r>
      <w:r w:rsidRPr="00165DD7">
        <w:rPr>
          <w:spacing w:val="-14"/>
        </w:rPr>
        <w:t xml:space="preserve"> </w:t>
      </w:r>
      <w:r w:rsidRPr="00165DD7">
        <w:t>systems</w:t>
      </w:r>
      <w:r w:rsidRPr="00165DD7">
        <w:rPr>
          <w:spacing w:val="-13"/>
        </w:rPr>
        <w:t xml:space="preserve"> </w:t>
      </w:r>
      <w:r w:rsidRPr="00165DD7">
        <w:t>for</w:t>
      </w:r>
      <w:r w:rsidRPr="00165DD7">
        <w:rPr>
          <w:spacing w:val="-14"/>
        </w:rPr>
        <w:t xml:space="preserve"> </w:t>
      </w:r>
      <w:r w:rsidRPr="00165DD7">
        <w:t>early</w:t>
      </w:r>
      <w:r w:rsidRPr="00165DD7">
        <w:rPr>
          <w:spacing w:val="-14"/>
        </w:rPr>
        <w:t xml:space="preserve"> </w:t>
      </w:r>
      <w:r w:rsidRPr="00165DD7">
        <w:t>detection, forecasting,</w:t>
      </w:r>
      <w:r w:rsidRPr="00165DD7">
        <w:rPr>
          <w:spacing w:val="-3"/>
        </w:rPr>
        <w:t xml:space="preserve"> </w:t>
      </w:r>
      <w:r w:rsidRPr="00165DD7">
        <w:t>and</w:t>
      </w:r>
      <w:r w:rsidRPr="00165DD7">
        <w:rPr>
          <w:spacing w:val="-3"/>
        </w:rPr>
        <w:t xml:space="preserve"> </w:t>
      </w:r>
      <w:r w:rsidRPr="00165DD7">
        <w:t>timely</w:t>
      </w:r>
      <w:r w:rsidRPr="00165DD7">
        <w:rPr>
          <w:spacing w:val="-3"/>
        </w:rPr>
        <w:t xml:space="preserve"> </w:t>
      </w:r>
      <w:r w:rsidRPr="00165DD7">
        <w:t>information</w:t>
      </w:r>
      <w:r w:rsidRPr="00165DD7">
        <w:rPr>
          <w:spacing w:val="-3"/>
        </w:rPr>
        <w:t xml:space="preserve"> </w:t>
      </w:r>
      <w:r w:rsidRPr="00165DD7">
        <w:t>sharing,</w:t>
      </w:r>
      <w:r w:rsidRPr="00165DD7">
        <w:rPr>
          <w:spacing w:val="-2"/>
        </w:rPr>
        <w:t xml:space="preserve"> </w:t>
      </w:r>
      <w:r w:rsidRPr="00165DD7">
        <w:t>(ii)</w:t>
      </w:r>
      <w:r w:rsidRPr="00165DD7">
        <w:rPr>
          <w:spacing w:val="-6"/>
        </w:rPr>
        <w:t xml:space="preserve"> </w:t>
      </w:r>
      <w:r w:rsidRPr="00165DD7">
        <w:t>civil</w:t>
      </w:r>
      <w:r w:rsidRPr="00165DD7">
        <w:rPr>
          <w:spacing w:val="-2"/>
        </w:rPr>
        <w:t xml:space="preserve"> </w:t>
      </w:r>
      <w:r w:rsidRPr="00165DD7">
        <w:t>registration</w:t>
      </w:r>
      <w:r w:rsidRPr="00165DD7">
        <w:rPr>
          <w:spacing w:val="-3"/>
        </w:rPr>
        <w:t xml:space="preserve"> </w:t>
      </w:r>
      <w:r w:rsidRPr="00165DD7">
        <w:t>and</w:t>
      </w:r>
      <w:r w:rsidRPr="00165DD7">
        <w:rPr>
          <w:spacing w:val="-3"/>
        </w:rPr>
        <w:t xml:space="preserve"> </w:t>
      </w:r>
      <w:r w:rsidRPr="00165DD7">
        <w:t>vital</w:t>
      </w:r>
      <w:r w:rsidRPr="00165DD7">
        <w:rPr>
          <w:spacing w:val="-2"/>
        </w:rPr>
        <w:t xml:space="preserve"> </w:t>
      </w:r>
      <w:r w:rsidRPr="00165DD7">
        <w:t>statistics,</w:t>
      </w:r>
      <w:r w:rsidRPr="00165DD7">
        <w:rPr>
          <w:spacing w:val="-3"/>
        </w:rPr>
        <w:t xml:space="preserve"> </w:t>
      </w:r>
      <w:r w:rsidRPr="00165DD7">
        <w:t>and</w:t>
      </w:r>
      <w:r w:rsidRPr="00165DD7">
        <w:rPr>
          <w:spacing w:val="-6"/>
        </w:rPr>
        <w:t xml:space="preserve"> </w:t>
      </w:r>
      <w:r w:rsidRPr="00165DD7">
        <w:t>(iii) associated digital health and data science capacities;</w:t>
      </w:r>
    </w:p>
    <w:p w14:paraId="1B3936D2" w14:textId="77777777" w:rsidR="00165DD7" w:rsidRPr="00165DD7" w:rsidRDefault="00165DD7" w:rsidP="00165DD7">
      <w:pPr>
        <w:pStyle w:val="ListParagraph"/>
        <w:numPr>
          <w:ilvl w:val="1"/>
          <w:numId w:val="1"/>
        </w:numPr>
        <w:tabs>
          <w:tab w:val="left" w:pos="541"/>
        </w:tabs>
        <w:spacing w:before="12" w:line="276" w:lineRule="auto"/>
        <w:ind w:left="541" w:right="679"/>
        <w:jc w:val="left"/>
      </w:pPr>
      <w:r w:rsidRPr="00165DD7">
        <w:lastRenderedPageBreak/>
        <w:t xml:space="preserve">developing, strengthening and maintaining public and animal health institutions, including </w:t>
      </w:r>
      <w:r w:rsidRPr="00165DD7">
        <w:rPr>
          <w:color w:val="9BBB59" w:themeColor="accent3"/>
        </w:rPr>
        <w:t xml:space="preserve">veterinary services, </w:t>
      </w:r>
      <w:r w:rsidRPr="00165DD7">
        <w:t xml:space="preserve">academic and research </w:t>
      </w:r>
      <w:proofErr w:type="spellStart"/>
      <w:r w:rsidRPr="00165DD7">
        <w:t>centres</w:t>
      </w:r>
      <w:proofErr w:type="spellEnd"/>
      <w:r w:rsidRPr="00165DD7">
        <w:t>, at national, regional and international levels;</w:t>
      </w:r>
    </w:p>
    <w:p w14:paraId="7CF8CCC2" w14:textId="77777777" w:rsidR="00165DD7" w:rsidRPr="00165DD7" w:rsidRDefault="00165DD7" w:rsidP="00165DD7">
      <w:pPr>
        <w:pStyle w:val="ListParagraph"/>
        <w:numPr>
          <w:ilvl w:val="1"/>
          <w:numId w:val="1"/>
        </w:numPr>
        <w:tabs>
          <w:tab w:val="left" w:pos="541"/>
        </w:tabs>
        <w:spacing w:before="16" w:line="276" w:lineRule="auto"/>
        <w:ind w:left="541"/>
        <w:jc w:val="left"/>
      </w:pPr>
      <w:r w:rsidRPr="00165DD7">
        <w:t>strengthening</w:t>
      </w:r>
      <w:r w:rsidRPr="00165DD7">
        <w:rPr>
          <w:spacing w:val="-7"/>
        </w:rPr>
        <w:t xml:space="preserve"> </w:t>
      </w:r>
      <w:r w:rsidRPr="00165DD7">
        <w:t>leadership,</w:t>
      </w:r>
      <w:r w:rsidRPr="00165DD7">
        <w:rPr>
          <w:spacing w:val="-8"/>
        </w:rPr>
        <w:t xml:space="preserve"> </w:t>
      </w:r>
      <w:r w:rsidRPr="00165DD7">
        <w:t>coordination,</w:t>
      </w:r>
      <w:r w:rsidRPr="00165DD7">
        <w:rPr>
          <w:spacing w:val="-7"/>
        </w:rPr>
        <w:t xml:space="preserve"> </w:t>
      </w:r>
      <w:r w:rsidRPr="00165DD7">
        <w:t>and</w:t>
      </w:r>
      <w:r w:rsidRPr="00165DD7">
        <w:rPr>
          <w:spacing w:val="-8"/>
        </w:rPr>
        <w:t xml:space="preserve"> </w:t>
      </w:r>
      <w:r w:rsidRPr="00165DD7">
        <w:t>management</w:t>
      </w:r>
      <w:r w:rsidRPr="00165DD7">
        <w:rPr>
          <w:spacing w:val="-7"/>
        </w:rPr>
        <w:t xml:space="preserve"> </w:t>
      </w:r>
      <w:r w:rsidRPr="00165DD7">
        <w:t>structures</w:t>
      </w:r>
      <w:r w:rsidRPr="00165DD7">
        <w:rPr>
          <w:spacing w:val="-8"/>
        </w:rPr>
        <w:t xml:space="preserve"> </w:t>
      </w:r>
      <w:r w:rsidRPr="00165DD7">
        <w:t>for</w:t>
      </w:r>
      <w:r w:rsidRPr="00165DD7">
        <w:rPr>
          <w:spacing w:val="-7"/>
        </w:rPr>
        <w:t xml:space="preserve"> </w:t>
      </w:r>
      <w:r w:rsidRPr="00165DD7">
        <w:t>pandemic</w:t>
      </w:r>
      <w:r w:rsidRPr="00165DD7">
        <w:rPr>
          <w:spacing w:val="-8"/>
        </w:rPr>
        <w:t xml:space="preserve"> </w:t>
      </w:r>
      <w:r w:rsidRPr="00165DD7">
        <w:t>prevention preparedness and response; and</w:t>
      </w:r>
    </w:p>
    <w:p w14:paraId="6FD430B3" w14:textId="77777777" w:rsidR="00165DD7" w:rsidRPr="00165DD7" w:rsidRDefault="00165DD7" w:rsidP="00165DD7">
      <w:pPr>
        <w:pStyle w:val="ListParagraph"/>
        <w:numPr>
          <w:ilvl w:val="1"/>
          <w:numId w:val="1"/>
        </w:numPr>
        <w:tabs>
          <w:tab w:val="left" w:pos="541"/>
        </w:tabs>
        <w:spacing w:before="16" w:line="276" w:lineRule="auto"/>
        <w:ind w:left="541" w:right="678"/>
        <w:jc w:val="left"/>
      </w:pPr>
      <w:r w:rsidRPr="00165DD7">
        <w:t>promoting the production of</w:t>
      </w:r>
      <w:r w:rsidRPr="00165DD7">
        <w:rPr>
          <w:spacing w:val="80"/>
        </w:rPr>
        <w:t xml:space="preserve"> </w:t>
      </w:r>
      <w:r w:rsidRPr="00165DD7">
        <w:t xml:space="preserve">science-based evidence, including that which is related to social and </w:t>
      </w:r>
      <w:proofErr w:type="spellStart"/>
      <w:r w:rsidRPr="00165DD7">
        <w:t>behavioural</w:t>
      </w:r>
      <w:proofErr w:type="spellEnd"/>
      <w:r w:rsidRPr="00165DD7">
        <w:t xml:space="preserve"> sciences, and risk communication and community engagement;</w:t>
      </w:r>
    </w:p>
    <w:p w14:paraId="3A5D378B" w14:textId="77777777" w:rsidR="00165DD7" w:rsidRPr="00165DD7" w:rsidRDefault="00165DD7" w:rsidP="00165DD7">
      <w:pPr>
        <w:pStyle w:val="BodyText"/>
        <w:spacing w:before="2" w:line="276" w:lineRule="auto"/>
        <w:jc w:val="center"/>
      </w:pPr>
    </w:p>
    <w:p w14:paraId="2528945B" w14:textId="77777777" w:rsidR="00165DD7" w:rsidRPr="00165DD7" w:rsidRDefault="00165DD7" w:rsidP="00165DD7">
      <w:pPr>
        <w:pStyle w:val="BodyText"/>
        <w:numPr>
          <w:ilvl w:val="0"/>
          <w:numId w:val="1"/>
        </w:numPr>
        <w:spacing w:before="65" w:line="276" w:lineRule="auto"/>
        <w:ind w:right="563"/>
        <w:jc w:val="left"/>
      </w:pPr>
      <w:r w:rsidRPr="00165DD7">
        <w:t>The Parties commit to cooperate, within available means and resources,</w:t>
      </w:r>
      <w:r w:rsidRPr="00165DD7">
        <w:rPr>
          <w:spacing w:val="40"/>
        </w:rPr>
        <w:t xml:space="preserve"> </w:t>
      </w:r>
      <w:r w:rsidRPr="00165DD7">
        <w:t>with the support of the</w:t>
      </w:r>
      <w:r w:rsidRPr="00165DD7">
        <w:rPr>
          <w:spacing w:val="-1"/>
        </w:rPr>
        <w:t xml:space="preserve"> </w:t>
      </w:r>
      <w:r w:rsidRPr="00165DD7">
        <w:t>secretariat and other relevant organizations, to provide</w:t>
      </w:r>
      <w:r w:rsidRPr="00165DD7">
        <w:rPr>
          <w:spacing w:val="-1"/>
        </w:rPr>
        <w:t xml:space="preserve"> </w:t>
      </w:r>
      <w:r w:rsidRPr="00165DD7">
        <w:t>financial,</w:t>
      </w:r>
      <w:r w:rsidRPr="00165DD7">
        <w:rPr>
          <w:spacing w:val="-1"/>
        </w:rPr>
        <w:t xml:space="preserve"> </w:t>
      </w:r>
      <w:r w:rsidRPr="00165DD7">
        <w:t>technical and technological support,</w:t>
      </w:r>
      <w:r w:rsidRPr="00165DD7">
        <w:rPr>
          <w:spacing w:val="-13"/>
        </w:rPr>
        <w:t xml:space="preserve"> </w:t>
      </w:r>
      <w:r w:rsidRPr="00165DD7">
        <w:t>assistance,</w:t>
      </w:r>
      <w:r w:rsidRPr="00165DD7">
        <w:rPr>
          <w:spacing w:val="-13"/>
        </w:rPr>
        <w:t xml:space="preserve"> </w:t>
      </w:r>
      <w:r w:rsidRPr="00165DD7">
        <w:t>capacity-strengthening</w:t>
      </w:r>
      <w:r w:rsidRPr="00165DD7">
        <w:rPr>
          <w:spacing w:val="-11"/>
        </w:rPr>
        <w:t xml:space="preserve"> </w:t>
      </w:r>
      <w:r w:rsidRPr="00165DD7">
        <w:t>and</w:t>
      </w:r>
      <w:r w:rsidRPr="00165DD7">
        <w:rPr>
          <w:spacing w:val="-11"/>
        </w:rPr>
        <w:t xml:space="preserve"> </w:t>
      </w:r>
      <w:r w:rsidRPr="00165DD7">
        <w:t>cooperation,</w:t>
      </w:r>
      <w:r w:rsidRPr="00165DD7">
        <w:rPr>
          <w:spacing w:val="-12"/>
        </w:rPr>
        <w:t xml:space="preserve"> </w:t>
      </w:r>
      <w:r w:rsidRPr="00165DD7">
        <w:t>in</w:t>
      </w:r>
      <w:r w:rsidRPr="00165DD7">
        <w:rPr>
          <w:spacing w:val="-11"/>
        </w:rPr>
        <w:t xml:space="preserve"> </w:t>
      </w:r>
      <w:r w:rsidRPr="00165DD7">
        <w:t>particular</w:t>
      </w:r>
      <w:r w:rsidRPr="00165DD7">
        <w:rPr>
          <w:spacing w:val="-12"/>
        </w:rPr>
        <w:t xml:space="preserve"> </w:t>
      </w:r>
      <w:r w:rsidRPr="00165DD7">
        <w:t>in</w:t>
      </w:r>
      <w:r w:rsidRPr="00165DD7">
        <w:rPr>
          <w:spacing w:val="-13"/>
        </w:rPr>
        <w:t xml:space="preserve"> </w:t>
      </w:r>
      <w:r w:rsidRPr="00165DD7">
        <w:t>respect</w:t>
      </w:r>
      <w:r w:rsidRPr="00165DD7">
        <w:rPr>
          <w:spacing w:val="-8"/>
        </w:rPr>
        <w:t xml:space="preserve"> </w:t>
      </w:r>
      <w:r w:rsidRPr="00165DD7">
        <w:t>of</w:t>
      </w:r>
      <w:r w:rsidRPr="00165DD7">
        <w:rPr>
          <w:spacing w:val="-10"/>
        </w:rPr>
        <w:t xml:space="preserve"> </w:t>
      </w:r>
      <w:r w:rsidRPr="00165DD7">
        <w:t>developing countries, in accordance with</w:t>
      </w:r>
      <w:r w:rsidRPr="00165DD7">
        <w:rPr>
          <w:spacing w:val="-4"/>
        </w:rPr>
        <w:t xml:space="preserve"> </w:t>
      </w:r>
      <w:r w:rsidRPr="00165DD7">
        <w:t>Articles 16, 19 and 20. (to be reviewed in light of</w:t>
      </w:r>
      <w:r w:rsidRPr="00165DD7">
        <w:rPr>
          <w:spacing w:val="-8"/>
        </w:rPr>
        <w:t xml:space="preserve"> </w:t>
      </w:r>
      <w:r w:rsidRPr="00165DD7">
        <w:t>Articles 16, 19 and 20 discussions.)</w:t>
      </w:r>
    </w:p>
    <w:p w14:paraId="20D03E21" w14:textId="43D3265B" w:rsidR="00165DD7" w:rsidRPr="00165DD7" w:rsidRDefault="00165DD7" w:rsidP="00165DD7">
      <w:pPr>
        <w:pStyle w:val="ListParagraph"/>
        <w:numPr>
          <w:ilvl w:val="0"/>
          <w:numId w:val="1"/>
        </w:numPr>
        <w:tabs>
          <w:tab w:val="left" w:pos="349"/>
        </w:tabs>
        <w:spacing w:before="253" w:line="276" w:lineRule="auto"/>
        <w:ind w:right="677"/>
        <w:jc w:val="left"/>
        <w:rPr>
          <w:color w:val="9BBB59" w:themeColor="accent3"/>
        </w:rPr>
      </w:pPr>
      <w:r w:rsidRPr="00165DD7">
        <w:t>The Parties shall develop and promote relevant international data standards and interoperable systems</w:t>
      </w:r>
      <w:r w:rsidRPr="00165DD7">
        <w:rPr>
          <w:spacing w:val="-4"/>
        </w:rPr>
        <w:t xml:space="preserve"> </w:t>
      </w:r>
      <w:r w:rsidRPr="00165DD7">
        <w:t>that</w:t>
      </w:r>
      <w:r w:rsidRPr="00165DD7">
        <w:rPr>
          <w:spacing w:val="-1"/>
        </w:rPr>
        <w:t xml:space="preserve"> </w:t>
      </w:r>
      <w:r w:rsidRPr="00165DD7">
        <w:t>enable</w:t>
      </w:r>
      <w:r w:rsidRPr="00165DD7">
        <w:rPr>
          <w:spacing w:val="-4"/>
        </w:rPr>
        <w:t xml:space="preserve"> </w:t>
      </w:r>
      <w:r w:rsidRPr="00165DD7">
        <w:t xml:space="preserve">timely </w:t>
      </w:r>
      <w:r w:rsidRPr="00165DD7">
        <w:rPr>
          <w:color w:val="9BBB59" w:themeColor="accent3"/>
        </w:rPr>
        <w:t>multisectoral</w:t>
      </w:r>
      <w:r w:rsidRPr="00165DD7">
        <w:rPr>
          <w:spacing w:val="-5"/>
        </w:rPr>
        <w:t xml:space="preserve"> </w:t>
      </w:r>
      <w:r w:rsidRPr="00165DD7">
        <w:t>information-sharing for</w:t>
      </w:r>
      <w:r w:rsidRPr="00165DD7">
        <w:rPr>
          <w:spacing w:val="-2"/>
        </w:rPr>
        <w:t xml:space="preserve"> </w:t>
      </w:r>
      <w:r w:rsidRPr="00165DD7">
        <w:t>preventing,</w:t>
      </w:r>
      <w:r w:rsidRPr="00165DD7">
        <w:rPr>
          <w:spacing w:val="-2"/>
        </w:rPr>
        <w:t xml:space="preserve"> </w:t>
      </w:r>
      <w:r w:rsidRPr="00165DD7">
        <w:t>detecting,</w:t>
      </w:r>
      <w:r w:rsidRPr="00165DD7">
        <w:rPr>
          <w:spacing w:val="-5"/>
        </w:rPr>
        <w:t xml:space="preserve"> </w:t>
      </w:r>
      <w:r w:rsidRPr="00165DD7">
        <w:t>and</w:t>
      </w:r>
      <w:r w:rsidRPr="00165DD7">
        <w:rPr>
          <w:spacing w:val="-4"/>
        </w:rPr>
        <w:t xml:space="preserve"> </w:t>
      </w:r>
      <w:r w:rsidRPr="00165DD7">
        <w:t>responding</w:t>
      </w:r>
      <w:r w:rsidRPr="00165DD7">
        <w:rPr>
          <w:spacing w:val="-5"/>
        </w:rPr>
        <w:t xml:space="preserve"> </w:t>
      </w:r>
      <w:r w:rsidRPr="00165DD7">
        <w:t>to</w:t>
      </w:r>
      <w:r w:rsidRPr="00165DD7">
        <w:rPr>
          <w:spacing w:val="-5"/>
        </w:rPr>
        <w:t xml:space="preserve"> </w:t>
      </w:r>
      <w:r w:rsidRPr="00165DD7">
        <w:t xml:space="preserve">public health outbreaks, in accordance with International Health Regulations and </w:t>
      </w:r>
      <w:r w:rsidRPr="00165DD7">
        <w:rPr>
          <w:color w:val="9BBB59" w:themeColor="accent3"/>
        </w:rPr>
        <w:t>other</w:t>
      </w:r>
      <w:r w:rsidR="006254D0">
        <w:rPr>
          <w:color w:val="9BBB59" w:themeColor="accent3"/>
        </w:rPr>
        <w:t xml:space="preserve"> existing </w:t>
      </w:r>
      <w:r w:rsidRPr="00165DD7">
        <w:rPr>
          <w:color w:val="9BBB59" w:themeColor="accent3"/>
        </w:rPr>
        <w:t>relevant international standards and guidelines.</w:t>
      </w:r>
    </w:p>
    <w:p w14:paraId="6FEC2E02" w14:textId="77777777" w:rsidR="00165DD7" w:rsidRPr="00165DD7" w:rsidRDefault="00165DD7" w:rsidP="00165DD7">
      <w:pPr>
        <w:tabs>
          <w:tab w:val="left" w:pos="349"/>
        </w:tabs>
        <w:spacing w:line="276" w:lineRule="auto"/>
      </w:pPr>
    </w:p>
    <w:p w14:paraId="57A2D9B8" w14:textId="5D57BC23" w:rsidR="00491606" w:rsidRDefault="00491606" w:rsidP="00165DD7">
      <w:pPr>
        <w:tabs>
          <w:tab w:val="left" w:pos="349"/>
        </w:tabs>
        <w:spacing w:line="276" w:lineRule="auto"/>
        <w:rPr>
          <w:rFonts w:ascii="Arial" w:hAnsi="Arial" w:cs="Arial"/>
          <w:i/>
          <w:color w:val="C0504D" w:themeColor="accent2"/>
        </w:rPr>
      </w:pPr>
      <w:r>
        <w:rPr>
          <w:rFonts w:ascii="Arial" w:hAnsi="Arial" w:cs="Arial"/>
          <w:i/>
          <w:color w:val="C0504D" w:themeColor="accent2"/>
        </w:rPr>
        <w:t xml:space="preserve">If Article 5 is to be merged with Article 4, we suggest a reference to One Health in 6.1. </w:t>
      </w:r>
    </w:p>
    <w:p w14:paraId="59B1773F" w14:textId="77777777" w:rsidR="009C4667" w:rsidRDefault="009C4667" w:rsidP="00165DD7">
      <w:pPr>
        <w:tabs>
          <w:tab w:val="left" w:pos="349"/>
        </w:tabs>
        <w:spacing w:line="276" w:lineRule="auto"/>
        <w:rPr>
          <w:rFonts w:ascii="Arial" w:hAnsi="Arial" w:cs="Arial"/>
          <w:i/>
          <w:color w:val="C0504D" w:themeColor="accent2"/>
        </w:rPr>
      </w:pPr>
    </w:p>
    <w:p w14:paraId="08389A1C" w14:textId="7605D0E3" w:rsidR="009C4667" w:rsidRDefault="002B0B37" w:rsidP="00165DD7">
      <w:pPr>
        <w:tabs>
          <w:tab w:val="left" w:pos="349"/>
        </w:tabs>
        <w:spacing w:line="276" w:lineRule="auto"/>
        <w:rPr>
          <w:rFonts w:ascii="Arial" w:hAnsi="Arial" w:cs="Arial"/>
          <w:i/>
          <w:color w:val="C0504D" w:themeColor="accent2"/>
        </w:rPr>
      </w:pPr>
      <w:r>
        <w:rPr>
          <w:rFonts w:ascii="Arial" w:hAnsi="Arial" w:cs="Arial"/>
          <w:i/>
          <w:color w:val="C0504D" w:themeColor="accent2"/>
        </w:rPr>
        <w:t>5.</w:t>
      </w:r>
      <w:r w:rsidR="009C4667">
        <w:rPr>
          <w:rFonts w:ascii="Arial" w:hAnsi="Arial" w:cs="Arial"/>
          <w:i/>
          <w:color w:val="C0504D" w:themeColor="accent2"/>
        </w:rPr>
        <w:t xml:space="preserve">2(b): We suggest using ‘capacity’ over ‘workforce’ to allow capacity to be pulled from private sectors or as ‘surge’ capacity. </w:t>
      </w:r>
    </w:p>
    <w:p w14:paraId="1D875ADC" w14:textId="77777777" w:rsidR="00491606" w:rsidRDefault="00491606" w:rsidP="00165DD7">
      <w:pPr>
        <w:tabs>
          <w:tab w:val="left" w:pos="349"/>
        </w:tabs>
        <w:spacing w:line="276" w:lineRule="auto"/>
        <w:rPr>
          <w:rFonts w:ascii="Arial" w:hAnsi="Arial" w:cs="Arial"/>
          <w:i/>
          <w:color w:val="C0504D" w:themeColor="accent2"/>
        </w:rPr>
      </w:pPr>
    </w:p>
    <w:p w14:paraId="0C041B02" w14:textId="582B7D10" w:rsidR="005053B9" w:rsidRPr="00755484" w:rsidRDefault="002B0B37" w:rsidP="00165DD7">
      <w:pPr>
        <w:tabs>
          <w:tab w:val="left" w:pos="349"/>
        </w:tabs>
        <w:spacing w:line="276" w:lineRule="auto"/>
        <w:rPr>
          <w:rFonts w:ascii="Arial" w:hAnsi="Arial" w:cs="Arial"/>
          <w:color w:val="C0504D" w:themeColor="accent2"/>
        </w:rPr>
      </w:pPr>
      <w:r>
        <w:rPr>
          <w:rFonts w:ascii="Arial" w:hAnsi="Arial" w:cs="Arial"/>
          <w:i/>
          <w:color w:val="C0504D" w:themeColor="accent2"/>
        </w:rPr>
        <w:t>5.</w:t>
      </w:r>
      <w:r w:rsidR="009C4667">
        <w:rPr>
          <w:rFonts w:ascii="Arial" w:hAnsi="Arial" w:cs="Arial"/>
          <w:i/>
          <w:color w:val="C0504D" w:themeColor="accent2"/>
        </w:rPr>
        <w:t xml:space="preserve">2(f) and 4: </w:t>
      </w:r>
      <w:r w:rsidR="00165DD7" w:rsidRPr="00755484">
        <w:rPr>
          <w:rFonts w:ascii="Arial" w:hAnsi="Arial" w:cs="Arial"/>
          <w:i/>
          <w:color w:val="C0504D" w:themeColor="accent2"/>
        </w:rPr>
        <w:t xml:space="preserve">Again we </w:t>
      </w:r>
      <w:proofErr w:type="spellStart"/>
      <w:r w:rsidR="00165DD7" w:rsidRPr="00755484">
        <w:rPr>
          <w:rFonts w:ascii="Arial" w:hAnsi="Arial" w:cs="Arial"/>
          <w:i/>
          <w:color w:val="C0504D" w:themeColor="accent2"/>
        </w:rPr>
        <w:t>emphasise</w:t>
      </w:r>
      <w:proofErr w:type="spellEnd"/>
      <w:r w:rsidR="00165DD7" w:rsidRPr="00755484">
        <w:rPr>
          <w:rFonts w:ascii="Arial" w:hAnsi="Arial" w:cs="Arial"/>
          <w:i/>
          <w:color w:val="C0504D" w:themeColor="accent2"/>
        </w:rPr>
        <w:t xml:space="preserve"> the need for information-sharing between sectors , as well as the need to develop and invest in veterinary services – which face major gaps in workforce quality and quantity, equipment, medicines and vaccines etc. – for better pandemic prevention, preparedness and response</w:t>
      </w:r>
      <w:r w:rsidR="00165DD7" w:rsidRPr="00755484">
        <w:rPr>
          <w:rFonts w:ascii="Arial" w:hAnsi="Arial" w:cs="Arial"/>
          <w:color w:val="C0504D" w:themeColor="accent2"/>
        </w:rPr>
        <w:t xml:space="preserve"> </w:t>
      </w:r>
    </w:p>
    <w:p w14:paraId="79D8E558" w14:textId="77777777" w:rsidR="005053B9" w:rsidRPr="00755484" w:rsidRDefault="005053B9" w:rsidP="00165DD7">
      <w:pPr>
        <w:tabs>
          <w:tab w:val="left" w:pos="349"/>
        </w:tabs>
        <w:spacing w:line="276" w:lineRule="auto"/>
        <w:rPr>
          <w:rFonts w:ascii="Arial" w:hAnsi="Arial" w:cs="Arial"/>
          <w:color w:val="C0504D" w:themeColor="accent2"/>
        </w:rPr>
      </w:pPr>
    </w:p>
    <w:p w14:paraId="10E34E11" w14:textId="13EADD8F" w:rsidR="0069683D" w:rsidRPr="00755484" w:rsidRDefault="005053B9" w:rsidP="00165DD7">
      <w:pPr>
        <w:tabs>
          <w:tab w:val="left" w:pos="349"/>
        </w:tabs>
        <w:spacing w:line="276" w:lineRule="auto"/>
        <w:rPr>
          <w:rFonts w:ascii="Arial" w:hAnsi="Arial" w:cs="Arial"/>
          <w:i/>
          <w:color w:val="C0504D" w:themeColor="accent2"/>
        </w:rPr>
      </w:pPr>
      <w:r w:rsidRPr="00755484">
        <w:rPr>
          <w:rFonts w:ascii="Arial" w:hAnsi="Arial" w:cs="Arial"/>
          <w:i/>
          <w:color w:val="C0504D" w:themeColor="accent2"/>
        </w:rPr>
        <w:t>We con</w:t>
      </w:r>
      <w:r w:rsidR="00F9536E" w:rsidRPr="00755484">
        <w:rPr>
          <w:rFonts w:ascii="Arial" w:hAnsi="Arial" w:cs="Arial"/>
          <w:i/>
          <w:color w:val="C0504D" w:themeColor="accent2"/>
        </w:rPr>
        <w:t xml:space="preserve">tinue to </w:t>
      </w:r>
      <w:proofErr w:type="spellStart"/>
      <w:r w:rsidR="00F9536E" w:rsidRPr="00755484">
        <w:rPr>
          <w:rFonts w:ascii="Arial" w:hAnsi="Arial" w:cs="Arial"/>
          <w:i/>
          <w:color w:val="C0504D" w:themeColor="accent2"/>
        </w:rPr>
        <w:t>emphasise</w:t>
      </w:r>
      <w:proofErr w:type="spellEnd"/>
      <w:r w:rsidR="00F9536E" w:rsidRPr="00755484">
        <w:rPr>
          <w:rFonts w:ascii="Arial" w:hAnsi="Arial" w:cs="Arial"/>
          <w:i/>
          <w:color w:val="C0504D" w:themeColor="accent2"/>
        </w:rPr>
        <w:t xml:space="preserve"> the need to </w:t>
      </w:r>
      <w:r w:rsidRPr="00755484">
        <w:rPr>
          <w:rFonts w:ascii="Arial" w:hAnsi="Arial" w:cs="Arial"/>
          <w:i/>
          <w:color w:val="C0504D" w:themeColor="accent2"/>
        </w:rPr>
        <w:t>strengthen animal health systems and veterinar</w:t>
      </w:r>
      <w:r w:rsidR="007D5701" w:rsidRPr="00755484">
        <w:rPr>
          <w:rFonts w:ascii="Arial" w:hAnsi="Arial" w:cs="Arial"/>
          <w:i/>
          <w:color w:val="C0504D" w:themeColor="accent2"/>
        </w:rPr>
        <w:t xml:space="preserve">y services as they </w:t>
      </w:r>
      <w:r w:rsidRPr="00755484">
        <w:rPr>
          <w:rFonts w:ascii="Arial" w:hAnsi="Arial" w:cs="Arial"/>
          <w:i/>
          <w:color w:val="C0504D" w:themeColor="accent2"/>
        </w:rPr>
        <w:t>suffer the consequences of underinvestment, leaving the door open to zoonotic disease outbreaks</w:t>
      </w:r>
      <w:r w:rsidR="007D5701" w:rsidRPr="00755484">
        <w:rPr>
          <w:rFonts w:ascii="Arial" w:hAnsi="Arial" w:cs="Arial"/>
          <w:i/>
          <w:color w:val="C0504D" w:themeColor="accent2"/>
        </w:rPr>
        <w:t xml:space="preserve"> with pandemic potential</w:t>
      </w:r>
      <w:r w:rsidRPr="00755484">
        <w:rPr>
          <w:rFonts w:ascii="Arial" w:hAnsi="Arial" w:cs="Arial"/>
          <w:i/>
          <w:color w:val="C0504D" w:themeColor="accent2"/>
        </w:rPr>
        <w:t>.  They suffer from a lack of quality and quantity of an animal health workforce, as well as ac</w:t>
      </w:r>
      <w:r w:rsidR="0069683D" w:rsidRPr="00755484">
        <w:rPr>
          <w:rFonts w:ascii="Arial" w:hAnsi="Arial" w:cs="Arial"/>
          <w:i/>
          <w:color w:val="C0504D" w:themeColor="accent2"/>
        </w:rPr>
        <w:t>cess to medicines and vaccines.</w:t>
      </w:r>
    </w:p>
    <w:p w14:paraId="616D3BFE" w14:textId="77777777" w:rsidR="0069683D" w:rsidRDefault="0069683D" w:rsidP="00165DD7">
      <w:pPr>
        <w:spacing w:line="276" w:lineRule="auto"/>
      </w:pPr>
    </w:p>
    <w:p w14:paraId="787C9896" w14:textId="77777777" w:rsidR="00165DD7" w:rsidRPr="009C4667" w:rsidRDefault="00165DD7" w:rsidP="00165DD7">
      <w:pPr>
        <w:spacing w:line="276" w:lineRule="auto"/>
        <w:rPr>
          <w:rFonts w:ascii="Arial" w:hAnsi="Arial" w:cs="Arial"/>
          <w:b/>
          <w:szCs w:val="20"/>
        </w:rPr>
      </w:pPr>
      <w:r w:rsidRPr="009C4667">
        <w:rPr>
          <w:rFonts w:ascii="Arial" w:hAnsi="Arial" w:cs="Arial"/>
          <w:b/>
          <w:szCs w:val="20"/>
        </w:rPr>
        <w:t>About us:</w:t>
      </w:r>
    </w:p>
    <w:p w14:paraId="5EF6B3D1" w14:textId="77777777" w:rsidR="00165DD7" w:rsidRPr="009C4667" w:rsidRDefault="00165DD7" w:rsidP="00165DD7">
      <w:pPr>
        <w:spacing w:line="276" w:lineRule="auto"/>
        <w:rPr>
          <w:rFonts w:ascii="Arial" w:hAnsi="Arial" w:cs="Arial"/>
          <w:szCs w:val="20"/>
        </w:rPr>
      </w:pPr>
      <w:r w:rsidRPr="009C4667">
        <w:rPr>
          <w:rFonts w:ascii="Arial" w:hAnsi="Arial" w:cs="Arial"/>
          <w:szCs w:val="20"/>
        </w:rPr>
        <w:t xml:space="preserve">Action for Animal Health is a coalition of 13 civil society </w:t>
      </w:r>
      <w:proofErr w:type="spellStart"/>
      <w:r w:rsidRPr="009C4667">
        <w:rPr>
          <w:rFonts w:ascii="Arial" w:hAnsi="Arial" w:cs="Arial"/>
          <w:szCs w:val="20"/>
        </w:rPr>
        <w:t>organisations</w:t>
      </w:r>
      <w:proofErr w:type="spellEnd"/>
      <w:r w:rsidRPr="009C4667">
        <w:rPr>
          <w:rFonts w:ascii="Arial" w:hAnsi="Arial" w:cs="Arial"/>
          <w:szCs w:val="20"/>
        </w:rPr>
        <w:t xml:space="preserve"> and research institutions with technical expertise in animal health and One Health. We are an Annex E partner </w:t>
      </w:r>
      <w:proofErr w:type="spellStart"/>
      <w:r w:rsidRPr="009C4667">
        <w:rPr>
          <w:rFonts w:ascii="Arial" w:hAnsi="Arial" w:cs="Arial"/>
          <w:szCs w:val="20"/>
        </w:rPr>
        <w:t>organisation</w:t>
      </w:r>
      <w:proofErr w:type="spellEnd"/>
      <w:r w:rsidRPr="009C4667">
        <w:rPr>
          <w:rFonts w:ascii="Arial" w:hAnsi="Arial" w:cs="Arial"/>
          <w:szCs w:val="20"/>
        </w:rPr>
        <w:t xml:space="preserve">. </w:t>
      </w:r>
      <w:r w:rsidRPr="009C4667">
        <w:rPr>
          <w:rFonts w:ascii="Arial" w:hAnsi="Arial" w:cs="Arial"/>
          <w:szCs w:val="20"/>
        </w:rPr>
        <w:br/>
      </w:r>
    </w:p>
    <w:p w14:paraId="395D468C" w14:textId="77777777" w:rsidR="00165DD7" w:rsidRPr="009C4667" w:rsidRDefault="00165DD7" w:rsidP="00165DD7">
      <w:pPr>
        <w:spacing w:line="276" w:lineRule="auto"/>
        <w:rPr>
          <w:rFonts w:ascii="Arial" w:hAnsi="Arial" w:cs="Arial"/>
          <w:szCs w:val="20"/>
        </w:rPr>
      </w:pPr>
      <w:r w:rsidRPr="009C4667">
        <w:rPr>
          <w:rFonts w:ascii="Arial" w:hAnsi="Arial" w:cs="Arial"/>
          <w:szCs w:val="20"/>
        </w:rPr>
        <w:t xml:space="preserve">Our member World Veterinary Association represents the global veterinary profession. It is the umbrella </w:t>
      </w:r>
      <w:proofErr w:type="spellStart"/>
      <w:r w:rsidRPr="009C4667">
        <w:rPr>
          <w:rFonts w:ascii="Arial" w:hAnsi="Arial" w:cs="Arial"/>
          <w:szCs w:val="20"/>
        </w:rPr>
        <w:t>organisation</w:t>
      </w:r>
      <w:proofErr w:type="spellEnd"/>
      <w:r w:rsidRPr="009C4667">
        <w:rPr>
          <w:rFonts w:ascii="Arial" w:hAnsi="Arial" w:cs="Arial"/>
          <w:szCs w:val="20"/>
        </w:rPr>
        <w:t xml:space="preserve"> for veterinary associations across the world.  It has ‘official relations’ status with WHO. </w:t>
      </w:r>
      <w:r w:rsidRPr="009C4667">
        <w:rPr>
          <w:rFonts w:ascii="Arial" w:hAnsi="Arial" w:cs="Arial"/>
          <w:szCs w:val="20"/>
        </w:rPr>
        <w:br/>
      </w:r>
    </w:p>
    <w:p w14:paraId="4A6838BC" w14:textId="39EB2E81" w:rsidR="00251D57" w:rsidRPr="009C4667" w:rsidRDefault="00165DD7" w:rsidP="00165DD7">
      <w:pPr>
        <w:spacing w:line="276" w:lineRule="auto"/>
        <w:rPr>
          <w:sz w:val="24"/>
        </w:rPr>
      </w:pPr>
      <w:r w:rsidRPr="009C4667">
        <w:rPr>
          <w:rFonts w:ascii="Arial" w:hAnsi="Arial" w:cs="Arial"/>
          <w:szCs w:val="20"/>
        </w:rPr>
        <w:t xml:space="preserve">Thank you for your consideration. Please contact us at </w:t>
      </w:r>
      <w:hyperlink r:id="rId7" w:history="1">
        <w:r w:rsidR="009C4667" w:rsidRPr="009B318F">
          <w:rPr>
            <w:rStyle w:val="Hyperlink"/>
            <w:rFonts w:ascii="Arial" w:hAnsi="Arial" w:cs="Arial"/>
            <w:szCs w:val="20"/>
          </w:rPr>
          <w:t>ellie.parravani@thebrooke.org</w:t>
        </w:r>
      </w:hyperlink>
      <w:r w:rsidR="009C4667">
        <w:rPr>
          <w:rFonts w:ascii="Arial" w:hAnsi="Arial" w:cs="Arial"/>
          <w:szCs w:val="20"/>
        </w:rPr>
        <w:t xml:space="preserve"> </w:t>
      </w:r>
      <w:r w:rsidRPr="009C4667">
        <w:rPr>
          <w:rFonts w:ascii="Arial" w:hAnsi="Arial" w:cs="Arial"/>
          <w:szCs w:val="20"/>
        </w:rPr>
        <w:t xml:space="preserve">or </w:t>
      </w:r>
      <w:hyperlink r:id="rId8" w:history="1">
        <w:r w:rsidRPr="009C4667">
          <w:rPr>
            <w:rStyle w:val="Hyperlink"/>
            <w:rFonts w:ascii="Arial" w:hAnsi="Arial" w:cs="Arial"/>
            <w:szCs w:val="20"/>
          </w:rPr>
          <w:t>Susanna.Sternberg-lewerin@slu.se</w:t>
        </w:r>
      </w:hyperlink>
    </w:p>
    <w:sectPr w:rsidR="00251D57" w:rsidRPr="009C4667">
      <w:headerReference w:type="default" r:id="rId9"/>
      <w:footerReference w:type="default" r:id="rId10"/>
      <w:pgSz w:w="11910" w:h="16840"/>
      <w:pgMar w:top="1900" w:right="1020" w:bottom="280" w:left="158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FB9AB95" w16cex:dateUtc="2024-02-29T04:17:00Z"/>
  <w16cex:commentExtensible w16cex:durableId="1DF3E6E8" w16cex:dateUtc="2024-02-29T04:28:00Z"/>
  <w16cex:commentExtensible w16cex:durableId="5ABEBD12" w16cex:dateUtc="2024-02-29T04:32:00Z"/>
  <w16cex:commentExtensible w16cex:durableId="0CB7A227" w16cex:dateUtc="2024-02-29T04:34:00Z"/>
  <w16cex:commentExtensible w16cex:durableId="59458403" w16cex:dateUtc="2024-02-29T04:40:00Z"/>
  <w16cex:commentExtensible w16cex:durableId="211F6CBF" w16cex:dateUtc="2024-02-29T0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0CFAF5" w16cid:durableId="5B409CFC"/>
  <w16cid:commentId w16cid:paraId="4B7B11DC" w16cid:durableId="046D5D86"/>
  <w16cid:commentId w16cid:paraId="424EE37C" w16cid:durableId="6FB9AB95"/>
  <w16cid:commentId w16cid:paraId="5073A19B" w16cid:durableId="43C8719E"/>
  <w16cid:commentId w16cid:paraId="784BD1CC" w16cid:durableId="4A330148"/>
  <w16cid:commentId w16cid:paraId="2FDACF21" w16cid:durableId="1DF3E6E8"/>
  <w16cid:commentId w16cid:paraId="28881886" w16cid:durableId="712163A3"/>
  <w16cid:commentId w16cid:paraId="415FA4AE" w16cid:durableId="5ABEBD12"/>
  <w16cid:commentId w16cid:paraId="2B1A774C" w16cid:durableId="4290DAF7"/>
  <w16cid:commentId w16cid:paraId="6B7343EA" w16cid:durableId="0CB7A227"/>
  <w16cid:commentId w16cid:paraId="2E0E93E0" w16cid:durableId="7AE06F27"/>
  <w16cid:commentId w16cid:paraId="133797FB" w16cid:durableId="3CBA3203"/>
  <w16cid:commentId w16cid:paraId="383C451A" w16cid:durableId="59458403"/>
  <w16cid:commentId w16cid:paraId="44614675" w16cid:durableId="211F6CBF"/>
  <w16cid:commentId w16cid:paraId="25259E24" w16cid:durableId="1F64A5EA"/>
  <w16cid:commentId w16cid:paraId="238068B6" w16cid:durableId="52BF79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EABBE" w14:textId="77777777" w:rsidR="00AA0754" w:rsidRDefault="00AA0754" w:rsidP="00B001A1">
      <w:r>
        <w:separator/>
      </w:r>
    </w:p>
  </w:endnote>
  <w:endnote w:type="continuationSeparator" w:id="0">
    <w:p w14:paraId="014D9978" w14:textId="77777777" w:rsidR="00AA0754" w:rsidRDefault="00AA0754" w:rsidP="00B0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ropa-Bold">
    <w:altName w:val="Europ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C7CFA" w14:textId="77777777" w:rsidR="00165DD7" w:rsidRDefault="00165DD7">
    <w:pPr>
      <w:pStyle w:val="Footer"/>
    </w:pPr>
  </w:p>
  <w:p w14:paraId="43A3565E" w14:textId="77777777" w:rsidR="00165DD7" w:rsidRDefault="00165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A88D6" w14:textId="77777777" w:rsidR="00AA0754" w:rsidRDefault="00AA0754" w:rsidP="00B001A1">
      <w:r>
        <w:separator/>
      </w:r>
    </w:p>
  </w:footnote>
  <w:footnote w:type="continuationSeparator" w:id="0">
    <w:p w14:paraId="6CF5E00D" w14:textId="77777777" w:rsidR="00AA0754" w:rsidRDefault="00AA0754" w:rsidP="00B0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19529" w14:textId="77777777" w:rsidR="00165DD7" w:rsidRPr="00165DD7" w:rsidRDefault="00165DD7">
    <w:pPr>
      <w:pStyle w:val="Header"/>
      <w:rPr>
        <w:rFonts w:ascii="Arial" w:hAnsi="Arial" w:cs="Arial"/>
      </w:rPr>
    </w:pPr>
    <w:r w:rsidRPr="00165DD7">
      <w:rPr>
        <w:rFonts w:ascii="Arial" w:hAnsi="Arial" w:cs="Arial"/>
      </w:rPr>
      <w:t xml:space="preserve">Suggested amendments to Articles 4, 5 and 6 </w:t>
    </w:r>
    <w:r w:rsidRPr="00165DD7">
      <w:rPr>
        <w:rFonts w:ascii="Arial" w:hAnsi="Arial" w:cs="Arial"/>
      </w:rPr>
      <w:br/>
    </w:r>
    <w:r w:rsidRPr="00165DD7">
      <w:rPr>
        <w:rFonts w:ascii="Arial" w:hAnsi="Arial" w:cs="Arial"/>
        <w:b/>
      </w:rPr>
      <w:t>Action for Animal Health coalition, February 2024.</w:t>
    </w:r>
    <w:r w:rsidRPr="00165DD7">
      <w:rPr>
        <w:rFonts w:ascii="Arial" w:hAnsi="Arial" w:cs="Arial"/>
      </w:rPr>
      <w:t xml:space="preserve"> </w:t>
    </w:r>
    <w:r w:rsidRPr="00165DD7">
      <w:rPr>
        <w:rFonts w:ascii="Arial" w:hAnsi="Arial" w:cs="Arial"/>
      </w:rPr>
      <w:br/>
      <w:t xml:space="preserve">For circulation to member states and relevant stakeholders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3586C"/>
    <w:multiLevelType w:val="hybridMultilevel"/>
    <w:tmpl w:val="F282F43C"/>
    <w:lvl w:ilvl="0" w:tplc="6094A0D2">
      <w:start w:val="1"/>
      <w:numFmt w:val="decimal"/>
      <w:lvlText w:val="%1."/>
      <w:lvlJc w:val="left"/>
      <w:pPr>
        <w:ind w:left="122" w:hanging="221"/>
      </w:pPr>
      <w:rPr>
        <w:rFonts w:ascii="Times New Roman" w:eastAsia="Times New Roman" w:hAnsi="Times New Roman" w:cs="Times New Roman" w:hint="default"/>
        <w:b w:val="0"/>
        <w:bCs w:val="0"/>
        <w:i w:val="0"/>
        <w:iCs w:val="0"/>
        <w:spacing w:val="0"/>
        <w:w w:val="100"/>
        <w:sz w:val="22"/>
        <w:szCs w:val="22"/>
        <w:lang w:val="en-US" w:eastAsia="en-US" w:bidi="ar-SA"/>
      </w:rPr>
    </w:lvl>
    <w:lvl w:ilvl="1" w:tplc="2D0EFBE0">
      <w:start w:val="1"/>
      <w:numFmt w:val="lowerLetter"/>
      <w:lvlText w:val="(%2)"/>
      <w:lvlJc w:val="left"/>
      <w:pPr>
        <w:ind w:left="542" w:hanging="420"/>
      </w:pPr>
      <w:rPr>
        <w:rFonts w:hint="default"/>
        <w:spacing w:val="-1"/>
        <w:w w:val="100"/>
        <w:lang w:val="en-US" w:eastAsia="en-US" w:bidi="ar-SA"/>
      </w:rPr>
    </w:lvl>
    <w:lvl w:ilvl="2" w:tplc="8D9AB12E">
      <w:numFmt w:val="bullet"/>
      <w:lvlText w:val="•"/>
      <w:lvlJc w:val="left"/>
      <w:pPr>
        <w:ind w:left="1514" w:hanging="420"/>
      </w:pPr>
      <w:rPr>
        <w:rFonts w:hint="default"/>
        <w:lang w:val="en-US" w:eastAsia="en-US" w:bidi="ar-SA"/>
      </w:rPr>
    </w:lvl>
    <w:lvl w:ilvl="3" w:tplc="A4EC86A2">
      <w:numFmt w:val="bullet"/>
      <w:lvlText w:val="•"/>
      <w:lvlJc w:val="left"/>
      <w:pPr>
        <w:ind w:left="2488" w:hanging="420"/>
      </w:pPr>
      <w:rPr>
        <w:rFonts w:hint="default"/>
        <w:lang w:val="en-US" w:eastAsia="en-US" w:bidi="ar-SA"/>
      </w:rPr>
    </w:lvl>
    <w:lvl w:ilvl="4" w:tplc="940C01A6">
      <w:numFmt w:val="bullet"/>
      <w:lvlText w:val="•"/>
      <w:lvlJc w:val="left"/>
      <w:pPr>
        <w:ind w:left="3462" w:hanging="420"/>
      </w:pPr>
      <w:rPr>
        <w:rFonts w:hint="default"/>
        <w:lang w:val="en-US" w:eastAsia="en-US" w:bidi="ar-SA"/>
      </w:rPr>
    </w:lvl>
    <w:lvl w:ilvl="5" w:tplc="9EEE92C0">
      <w:numFmt w:val="bullet"/>
      <w:lvlText w:val="•"/>
      <w:lvlJc w:val="left"/>
      <w:pPr>
        <w:ind w:left="4436" w:hanging="420"/>
      </w:pPr>
      <w:rPr>
        <w:rFonts w:hint="default"/>
        <w:lang w:val="en-US" w:eastAsia="en-US" w:bidi="ar-SA"/>
      </w:rPr>
    </w:lvl>
    <w:lvl w:ilvl="6" w:tplc="793A4806">
      <w:numFmt w:val="bullet"/>
      <w:lvlText w:val="•"/>
      <w:lvlJc w:val="left"/>
      <w:pPr>
        <w:ind w:left="5410" w:hanging="420"/>
      </w:pPr>
      <w:rPr>
        <w:rFonts w:hint="default"/>
        <w:lang w:val="en-US" w:eastAsia="en-US" w:bidi="ar-SA"/>
      </w:rPr>
    </w:lvl>
    <w:lvl w:ilvl="7" w:tplc="65DE6E42">
      <w:numFmt w:val="bullet"/>
      <w:lvlText w:val="•"/>
      <w:lvlJc w:val="left"/>
      <w:pPr>
        <w:ind w:left="6384" w:hanging="420"/>
      </w:pPr>
      <w:rPr>
        <w:rFonts w:hint="default"/>
        <w:lang w:val="en-US" w:eastAsia="en-US" w:bidi="ar-SA"/>
      </w:rPr>
    </w:lvl>
    <w:lvl w:ilvl="8" w:tplc="3B42A556">
      <w:numFmt w:val="bullet"/>
      <w:lvlText w:val="•"/>
      <w:lvlJc w:val="left"/>
      <w:pPr>
        <w:ind w:left="7358" w:hanging="420"/>
      </w:pPr>
      <w:rPr>
        <w:rFonts w:hint="default"/>
        <w:lang w:val="en-US" w:eastAsia="en-US" w:bidi="ar-SA"/>
      </w:rPr>
    </w:lvl>
  </w:abstractNum>
  <w:abstractNum w:abstractNumId="1" w15:restartNumberingAfterBreak="0">
    <w:nsid w:val="272A3908"/>
    <w:multiLevelType w:val="hybridMultilevel"/>
    <w:tmpl w:val="B0C88C5A"/>
    <w:lvl w:ilvl="0" w:tplc="DF7AD0DC">
      <w:start w:val="1"/>
      <w:numFmt w:val="decimal"/>
      <w:lvlText w:val="%1."/>
      <w:lvlJc w:val="left"/>
      <w:pPr>
        <w:ind w:left="122" w:hanging="228"/>
      </w:pPr>
      <w:rPr>
        <w:rFonts w:ascii="Times New Roman" w:eastAsia="Times New Roman" w:hAnsi="Times New Roman" w:cs="Times New Roman" w:hint="default"/>
        <w:b w:val="0"/>
        <w:bCs w:val="0"/>
        <w:i w:val="0"/>
        <w:iCs w:val="0"/>
        <w:spacing w:val="0"/>
        <w:w w:val="100"/>
        <w:sz w:val="22"/>
        <w:szCs w:val="22"/>
        <w:lang w:val="en-US" w:eastAsia="en-US" w:bidi="ar-SA"/>
      </w:rPr>
    </w:lvl>
    <w:lvl w:ilvl="1" w:tplc="388CE3FA">
      <w:start w:val="1"/>
      <w:numFmt w:val="lowerLetter"/>
      <w:lvlText w:val="(%2)"/>
      <w:lvlJc w:val="left"/>
      <w:pPr>
        <w:ind w:left="542" w:hanging="420"/>
      </w:pPr>
      <w:rPr>
        <w:rFonts w:ascii="Times New Roman" w:eastAsia="Times New Roman" w:hAnsi="Times New Roman" w:cs="Times New Roman" w:hint="default"/>
        <w:b w:val="0"/>
        <w:bCs w:val="0"/>
        <w:i w:val="0"/>
        <w:iCs w:val="0"/>
        <w:spacing w:val="0"/>
        <w:w w:val="100"/>
        <w:sz w:val="28"/>
        <w:szCs w:val="28"/>
        <w:lang w:val="en-US" w:eastAsia="en-US" w:bidi="ar-SA"/>
      </w:rPr>
    </w:lvl>
    <w:lvl w:ilvl="2" w:tplc="995ABAEC">
      <w:numFmt w:val="bullet"/>
      <w:lvlText w:val="•"/>
      <w:lvlJc w:val="left"/>
      <w:pPr>
        <w:ind w:left="1514" w:hanging="420"/>
      </w:pPr>
      <w:rPr>
        <w:rFonts w:hint="default"/>
        <w:lang w:val="en-US" w:eastAsia="en-US" w:bidi="ar-SA"/>
      </w:rPr>
    </w:lvl>
    <w:lvl w:ilvl="3" w:tplc="79461936">
      <w:numFmt w:val="bullet"/>
      <w:lvlText w:val="•"/>
      <w:lvlJc w:val="left"/>
      <w:pPr>
        <w:ind w:left="2488" w:hanging="420"/>
      </w:pPr>
      <w:rPr>
        <w:rFonts w:hint="default"/>
        <w:lang w:val="en-US" w:eastAsia="en-US" w:bidi="ar-SA"/>
      </w:rPr>
    </w:lvl>
    <w:lvl w:ilvl="4" w:tplc="B5089B98">
      <w:numFmt w:val="bullet"/>
      <w:lvlText w:val="•"/>
      <w:lvlJc w:val="left"/>
      <w:pPr>
        <w:ind w:left="3462" w:hanging="420"/>
      </w:pPr>
      <w:rPr>
        <w:rFonts w:hint="default"/>
        <w:lang w:val="en-US" w:eastAsia="en-US" w:bidi="ar-SA"/>
      </w:rPr>
    </w:lvl>
    <w:lvl w:ilvl="5" w:tplc="B392949A">
      <w:numFmt w:val="bullet"/>
      <w:lvlText w:val="•"/>
      <w:lvlJc w:val="left"/>
      <w:pPr>
        <w:ind w:left="4436" w:hanging="420"/>
      </w:pPr>
      <w:rPr>
        <w:rFonts w:hint="default"/>
        <w:lang w:val="en-US" w:eastAsia="en-US" w:bidi="ar-SA"/>
      </w:rPr>
    </w:lvl>
    <w:lvl w:ilvl="6" w:tplc="7338C6B2">
      <w:numFmt w:val="bullet"/>
      <w:lvlText w:val="•"/>
      <w:lvlJc w:val="left"/>
      <w:pPr>
        <w:ind w:left="5410" w:hanging="420"/>
      </w:pPr>
      <w:rPr>
        <w:rFonts w:hint="default"/>
        <w:lang w:val="en-US" w:eastAsia="en-US" w:bidi="ar-SA"/>
      </w:rPr>
    </w:lvl>
    <w:lvl w:ilvl="7" w:tplc="494438BC">
      <w:numFmt w:val="bullet"/>
      <w:lvlText w:val="•"/>
      <w:lvlJc w:val="left"/>
      <w:pPr>
        <w:ind w:left="6384" w:hanging="420"/>
      </w:pPr>
      <w:rPr>
        <w:rFonts w:hint="default"/>
        <w:lang w:val="en-US" w:eastAsia="en-US" w:bidi="ar-SA"/>
      </w:rPr>
    </w:lvl>
    <w:lvl w:ilvl="8" w:tplc="F45AB190">
      <w:numFmt w:val="bullet"/>
      <w:lvlText w:val="•"/>
      <w:lvlJc w:val="left"/>
      <w:pPr>
        <w:ind w:left="7358" w:hanging="420"/>
      </w:pPr>
      <w:rPr>
        <w:rFonts w:hint="default"/>
        <w:lang w:val="en-US" w:eastAsia="en-US" w:bidi="ar-SA"/>
      </w:rPr>
    </w:lvl>
  </w:abstractNum>
  <w:abstractNum w:abstractNumId="2" w15:restartNumberingAfterBreak="0">
    <w:nsid w:val="45BB5415"/>
    <w:multiLevelType w:val="hybridMultilevel"/>
    <w:tmpl w:val="E124A8BA"/>
    <w:lvl w:ilvl="0" w:tplc="7EE8FCE4">
      <w:start w:val="1"/>
      <w:numFmt w:val="decimal"/>
      <w:lvlText w:val="%1."/>
      <w:lvlJc w:val="left"/>
      <w:pPr>
        <w:ind w:left="122" w:hanging="205"/>
      </w:pPr>
      <w:rPr>
        <w:rFonts w:ascii="Times New Roman" w:eastAsia="Times New Roman" w:hAnsi="Times New Roman" w:cs="Times New Roman" w:hint="default"/>
        <w:b w:val="0"/>
        <w:bCs w:val="0"/>
        <w:i w:val="0"/>
        <w:iCs w:val="0"/>
        <w:spacing w:val="0"/>
        <w:w w:val="100"/>
        <w:sz w:val="22"/>
        <w:szCs w:val="22"/>
        <w:lang w:val="en-US" w:eastAsia="en-US" w:bidi="ar-SA"/>
      </w:rPr>
    </w:lvl>
    <w:lvl w:ilvl="1" w:tplc="3AB6E6C4">
      <w:start w:val="1"/>
      <w:numFmt w:val="lowerLetter"/>
      <w:lvlText w:val="(%2)"/>
      <w:lvlJc w:val="left"/>
      <w:pPr>
        <w:ind w:left="491" w:hanging="370"/>
      </w:pPr>
      <w:rPr>
        <w:rFonts w:ascii="Times New Roman" w:eastAsia="Times New Roman" w:hAnsi="Times New Roman" w:cs="Times New Roman" w:hint="default"/>
        <w:b w:val="0"/>
        <w:bCs w:val="0"/>
        <w:i w:val="0"/>
        <w:iCs w:val="0"/>
        <w:spacing w:val="0"/>
        <w:w w:val="100"/>
        <w:sz w:val="28"/>
        <w:szCs w:val="28"/>
        <w:lang w:val="en-US" w:eastAsia="en-US" w:bidi="ar-SA"/>
      </w:rPr>
    </w:lvl>
    <w:lvl w:ilvl="2" w:tplc="B2222F9A">
      <w:numFmt w:val="bullet"/>
      <w:lvlText w:val="•"/>
      <w:lvlJc w:val="left"/>
      <w:pPr>
        <w:ind w:left="1478" w:hanging="370"/>
      </w:pPr>
      <w:rPr>
        <w:rFonts w:hint="default"/>
        <w:lang w:val="en-US" w:eastAsia="en-US" w:bidi="ar-SA"/>
      </w:rPr>
    </w:lvl>
    <w:lvl w:ilvl="3" w:tplc="B17ED136">
      <w:numFmt w:val="bullet"/>
      <w:lvlText w:val="•"/>
      <w:lvlJc w:val="left"/>
      <w:pPr>
        <w:ind w:left="2456" w:hanging="370"/>
      </w:pPr>
      <w:rPr>
        <w:rFonts w:hint="default"/>
        <w:lang w:val="en-US" w:eastAsia="en-US" w:bidi="ar-SA"/>
      </w:rPr>
    </w:lvl>
    <w:lvl w:ilvl="4" w:tplc="88C43550">
      <w:numFmt w:val="bullet"/>
      <w:lvlText w:val="•"/>
      <w:lvlJc w:val="left"/>
      <w:pPr>
        <w:ind w:left="3435" w:hanging="370"/>
      </w:pPr>
      <w:rPr>
        <w:rFonts w:hint="default"/>
        <w:lang w:val="en-US" w:eastAsia="en-US" w:bidi="ar-SA"/>
      </w:rPr>
    </w:lvl>
    <w:lvl w:ilvl="5" w:tplc="9D2E72CE">
      <w:numFmt w:val="bullet"/>
      <w:lvlText w:val="•"/>
      <w:lvlJc w:val="left"/>
      <w:pPr>
        <w:ind w:left="4413" w:hanging="370"/>
      </w:pPr>
      <w:rPr>
        <w:rFonts w:hint="default"/>
        <w:lang w:val="en-US" w:eastAsia="en-US" w:bidi="ar-SA"/>
      </w:rPr>
    </w:lvl>
    <w:lvl w:ilvl="6" w:tplc="CA884FB6">
      <w:numFmt w:val="bullet"/>
      <w:lvlText w:val="•"/>
      <w:lvlJc w:val="left"/>
      <w:pPr>
        <w:ind w:left="5392" w:hanging="370"/>
      </w:pPr>
      <w:rPr>
        <w:rFonts w:hint="default"/>
        <w:lang w:val="en-US" w:eastAsia="en-US" w:bidi="ar-SA"/>
      </w:rPr>
    </w:lvl>
    <w:lvl w:ilvl="7" w:tplc="479CA940">
      <w:numFmt w:val="bullet"/>
      <w:lvlText w:val="•"/>
      <w:lvlJc w:val="left"/>
      <w:pPr>
        <w:ind w:left="6370" w:hanging="370"/>
      </w:pPr>
      <w:rPr>
        <w:rFonts w:hint="default"/>
        <w:lang w:val="en-US" w:eastAsia="en-US" w:bidi="ar-SA"/>
      </w:rPr>
    </w:lvl>
    <w:lvl w:ilvl="8" w:tplc="AAFC09BE">
      <w:numFmt w:val="bullet"/>
      <w:lvlText w:val="•"/>
      <w:lvlJc w:val="left"/>
      <w:pPr>
        <w:ind w:left="7349" w:hanging="370"/>
      </w:pPr>
      <w:rPr>
        <w:rFonts w:hint="default"/>
        <w:lang w:val="en-US" w:eastAsia="en-US" w:bidi="ar-SA"/>
      </w:rPr>
    </w:lvl>
  </w:abstractNum>
  <w:abstractNum w:abstractNumId="3" w15:restartNumberingAfterBreak="0">
    <w:nsid w:val="7FBB739B"/>
    <w:multiLevelType w:val="hybridMultilevel"/>
    <w:tmpl w:val="B0C88C5A"/>
    <w:lvl w:ilvl="0" w:tplc="DF7AD0DC">
      <w:start w:val="1"/>
      <w:numFmt w:val="decimal"/>
      <w:lvlText w:val="%1."/>
      <w:lvlJc w:val="left"/>
      <w:pPr>
        <w:ind w:left="122" w:hanging="228"/>
      </w:pPr>
      <w:rPr>
        <w:rFonts w:ascii="Times New Roman" w:eastAsia="Times New Roman" w:hAnsi="Times New Roman" w:cs="Times New Roman" w:hint="default"/>
        <w:b w:val="0"/>
        <w:bCs w:val="0"/>
        <w:i w:val="0"/>
        <w:iCs w:val="0"/>
        <w:spacing w:val="0"/>
        <w:w w:val="100"/>
        <w:sz w:val="22"/>
        <w:szCs w:val="22"/>
        <w:lang w:val="en-US" w:eastAsia="en-US" w:bidi="ar-SA"/>
      </w:rPr>
    </w:lvl>
    <w:lvl w:ilvl="1" w:tplc="388CE3FA">
      <w:start w:val="1"/>
      <w:numFmt w:val="lowerLetter"/>
      <w:lvlText w:val="(%2)"/>
      <w:lvlJc w:val="left"/>
      <w:pPr>
        <w:ind w:left="542" w:hanging="420"/>
      </w:pPr>
      <w:rPr>
        <w:rFonts w:ascii="Times New Roman" w:eastAsia="Times New Roman" w:hAnsi="Times New Roman" w:cs="Times New Roman" w:hint="default"/>
        <w:b w:val="0"/>
        <w:bCs w:val="0"/>
        <w:i w:val="0"/>
        <w:iCs w:val="0"/>
        <w:spacing w:val="0"/>
        <w:w w:val="100"/>
        <w:sz w:val="28"/>
        <w:szCs w:val="28"/>
        <w:lang w:val="en-US" w:eastAsia="en-US" w:bidi="ar-SA"/>
      </w:rPr>
    </w:lvl>
    <w:lvl w:ilvl="2" w:tplc="995ABAEC">
      <w:numFmt w:val="bullet"/>
      <w:lvlText w:val="•"/>
      <w:lvlJc w:val="left"/>
      <w:pPr>
        <w:ind w:left="1514" w:hanging="420"/>
      </w:pPr>
      <w:rPr>
        <w:rFonts w:hint="default"/>
        <w:lang w:val="en-US" w:eastAsia="en-US" w:bidi="ar-SA"/>
      </w:rPr>
    </w:lvl>
    <w:lvl w:ilvl="3" w:tplc="79461936">
      <w:numFmt w:val="bullet"/>
      <w:lvlText w:val="•"/>
      <w:lvlJc w:val="left"/>
      <w:pPr>
        <w:ind w:left="2488" w:hanging="420"/>
      </w:pPr>
      <w:rPr>
        <w:rFonts w:hint="default"/>
        <w:lang w:val="en-US" w:eastAsia="en-US" w:bidi="ar-SA"/>
      </w:rPr>
    </w:lvl>
    <w:lvl w:ilvl="4" w:tplc="B5089B98">
      <w:numFmt w:val="bullet"/>
      <w:lvlText w:val="•"/>
      <w:lvlJc w:val="left"/>
      <w:pPr>
        <w:ind w:left="3462" w:hanging="420"/>
      </w:pPr>
      <w:rPr>
        <w:rFonts w:hint="default"/>
        <w:lang w:val="en-US" w:eastAsia="en-US" w:bidi="ar-SA"/>
      </w:rPr>
    </w:lvl>
    <w:lvl w:ilvl="5" w:tplc="B392949A">
      <w:numFmt w:val="bullet"/>
      <w:lvlText w:val="•"/>
      <w:lvlJc w:val="left"/>
      <w:pPr>
        <w:ind w:left="4436" w:hanging="420"/>
      </w:pPr>
      <w:rPr>
        <w:rFonts w:hint="default"/>
        <w:lang w:val="en-US" w:eastAsia="en-US" w:bidi="ar-SA"/>
      </w:rPr>
    </w:lvl>
    <w:lvl w:ilvl="6" w:tplc="7338C6B2">
      <w:numFmt w:val="bullet"/>
      <w:lvlText w:val="•"/>
      <w:lvlJc w:val="left"/>
      <w:pPr>
        <w:ind w:left="5410" w:hanging="420"/>
      </w:pPr>
      <w:rPr>
        <w:rFonts w:hint="default"/>
        <w:lang w:val="en-US" w:eastAsia="en-US" w:bidi="ar-SA"/>
      </w:rPr>
    </w:lvl>
    <w:lvl w:ilvl="7" w:tplc="494438BC">
      <w:numFmt w:val="bullet"/>
      <w:lvlText w:val="•"/>
      <w:lvlJc w:val="left"/>
      <w:pPr>
        <w:ind w:left="6384" w:hanging="420"/>
      </w:pPr>
      <w:rPr>
        <w:rFonts w:hint="default"/>
        <w:lang w:val="en-US" w:eastAsia="en-US" w:bidi="ar-SA"/>
      </w:rPr>
    </w:lvl>
    <w:lvl w:ilvl="8" w:tplc="F45AB190">
      <w:numFmt w:val="bullet"/>
      <w:lvlText w:val="•"/>
      <w:lvlJc w:val="left"/>
      <w:pPr>
        <w:ind w:left="7358" w:hanging="420"/>
      </w:pPr>
      <w:rPr>
        <w:rFonts w:hint="default"/>
        <w:lang w:val="en-US"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57"/>
    <w:rsid w:val="000064F4"/>
    <w:rsid w:val="00035567"/>
    <w:rsid w:val="000355B1"/>
    <w:rsid w:val="00053830"/>
    <w:rsid w:val="00081FF8"/>
    <w:rsid w:val="00094535"/>
    <w:rsid w:val="000A1D13"/>
    <w:rsid w:val="00106FA1"/>
    <w:rsid w:val="00136897"/>
    <w:rsid w:val="00155E17"/>
    <w:rsid w:val="00165DD7"/>
    <w:rsid w:val="0017384D"/>
    <w:rsid w:val="0017713F"/>
    <w:rsid w:val="001A6FD4"/>
    <w:rsid w:val="001F1739"/>
    <w:rsid w:val="00202E03"/>
    <w:rsid w:val="00207E74"/>
    <w:rsid w:val="00251D57"/>
    <w:rsid w:val="00264081"/>
    <w:rsid w:val="00294146"/>
    <w:rsid w:val="002B0B37"/>
    <w:rsid w:val="002C771A"/>
    <w:rsid w:val="002D46C6"/>
    <w:rsid w:val="002D5390"/>
    <w:rsid w:val="00341D51"/>
    <w:rsid w:val="0034703F"/>
    <w:rsid w:val="003636E0"/>
    <w:rsid w:val="00363A03"/>
    <w:rsid w:val="00364AFE"/>
    <w:rsid w:val="00374F2C"/>
    <w:rsid w:val="00375789"/>
    <w:rsid w:val="003A3EAB"/>
    <w:rsid w:val="003E35EB"/>
    <w:rsid w:val="003F4921"/>
    <w:rsid w:val="004142B7"/>
    <w:rsid w:val="00430D8B"/>
    <w:rsid w:val="00445F5B"/>
    <w:rsid w:val="00447E34"/>
    <w:rsid w:val="00454961"/>
    <w:rsid w:val="00457981"/>
    <w:rsid w:val="004641C4"/>
    <w:rsid w:val="004704CB"/>
    <w:rsid w:val="00491606"/>
    <w:rsid w:val="00496CBC"/>
    <w:rsid w:val="004C2997"/>
    <w:rsid w:val="004D1E9A"/>
    <w:rsid w:val="004D46F1"/>
    <w:rsid w:val="004E426A"/>
    <w:rsid w:val="00501C58"/>
    <w:rsid w:val="005053B9"/>
    <w:rsid w:val="00510762"/>
    <w:rsid w:val="00523E6D"/>
    <w:rsid w:val="00532266"/>
    <w:rsid w:val="005328B9"/>
    <w:rsid w:val="00536FA9"/>
    <w:rsid w:val="005451C4"/>
    <w:rsid w:val="0058593B"/>
    <w:rsid w:val="005A5C98"/>
    <w:rsid w:val="005D738C"/>
    <w:rsid w:val="005F6E27"/>
    <w:rsid w:val="00610286"/>
    <w:rsid w:val="006254D0"/>
    <w:rsid w:val="00627AEB"/>
    <w:rsid w:val="006357D8"/>
    <w:rsid w:val="00653CB5"/>
    <w:rsid w:val="00696191"/>
    <w:rsid w:val="0069683D"/>
    <w:rsid w:val="006A5FA8"/>
    <w:rsid w:val="006D5A59"/>
    <w:rsid w:val="006D5CA2"/>
    <w:rsid w:val="006F5A61"/>
    <w:rsid w:val="00716794"/>
    <w:rsid w:val="00716B78"/>
    <w:rsid w:val="0073382C"/>
    <w:rsid w:val="00743F21"/>
    <w:rsid w:val="00745931"/>
    <w:rsid w:val="007537B9"/>
    <w:rsid w:val="00755484"/>
    <w:rsid w:val="00763496"/>
    <w:rsid w:val="0077264D"/>
    <w:rsid w:val="007870C3"/>
    <w:rsid w:val="007B5482"/>
    <w:rsid w:val="007B56D1"/>
    <w:rsid w:val="007D5701"/>
    <w:rsid w:val="008031FE"/>
    <w:rsid w:val="00846247"/>
    <w:rsid w:val="00865454"/>
    <w:rsid w:val="00865721"/>
    <w:rsid w:val="00872929"/>
    <w:rsid w:val="0087407C"/>
    <w:rsid w:val="008747F2"/>
    <w:rsid w:val="0089798F"/>
    <w:rsid w:val="008A3C6B"/>
    <w:rsid w:val="008B0ADD"/>
    <w:rsid w:val="008B3D4E"/>
    <w:rsid w:val="008B575A"/>
    <w:rsid w:val="008C034E"/>
    <w:rsid w:val="008C7EF2"/>
    <w:rsid w:val="008D29CA"/>
    <w:rsid w:val="008D3A15"/>
    <w:rsid w:val="00917493"/>
    <w:rsid w:val="00917DA3"/>
    <w:rsid w:val="00925D4E"/>
    <w:rsid w:val="0093108B"/>
    <w:rsid w:val="009361CF"/>
    <w:rsid w:val="00943D32"/>
    <w:rsid w:val="00964E07"/>
    <w:rsid w:val="00973003"/>
    <w:rsid w:val="00976BCB"/>
    <w:rsid w:val="009903A9"/>
    <w:rsid w:val="009A15A0"/>
    <w:rsid w:val="009B3B02"/>
    <w:rsid w:val="009C0DCF"/>
    <w:rsid w:val="009C4667"/>
    <w:rsid w:val="009D05FA"/>
    <w:rsid w:val="009D3134"/>
    <w:rsid w:val="009E226F"/>
    <w:rsid w:val="009E29D5"/>
    <w:rsid w:val="00A2379B"/>
    <w:rsid w:val="00A2660E"/>
    <w:rsid w:val="00A4443C"/>
    <w:rsid w:val="00A53B9E"/>
    <w:rsid w:val="00A55285"/>
    <w:rsid w:val="00A71B7F"/>
    <w:rsid w:val="00A8353C"/>
    <w:rsid w:val="00AA0754"/>
    <w:rsid w:val="00AB650C"/>
    <w:rsid w:val="00AB6D08"/>
    <w:rsid w:val="00AD06C4"/>
    <w:rsid w:val="00AD2EF2"/>
    <w:rsid w:val="00AE1CA1"/>
    <w:rsid w:val="00AE773F"/>
    <w:rsid w:val="00B001A1"/>
    <w:rsid w:val="00B04558"/>
    <w:rsid w:val="00B20AAA"/>
    <w:rsid w:val="00B63DE5"/>
    <w:rsid w:val="00B7206D"/>
    <w:rsid w:val="00B770A6"/>
    <w:rsid w:val="00BC6FB4"/>
    <w:rsid w:val="00BD08C9"/>
    <w:rsid w:val="00BE4E35"/>
    <w:rsid w:val="00BF4A14"/>
    <w:rsid w:val="00C044EF"/>
    <w:rsid w:val="00C11DE1"/>
    <w:rsid w:val="00C2111B"/>
    <w:rsid w:val="00C2368D"/>
    <w:rsid w:val="00C45936"/>
    <w:rsid w:val="00C5291F"/>
    <w:rsid w:val="00C54A97"/>
    <w:rsid w:val="00C6719D"/>
    <w:rsid w:val="00C71A98"/>
    <w:rsid w:val="00CA4723"/>
    <w:rsid w:val="00CD0BAF"/>
    <w:rsid w:val="00CF15F4"/>
    <w:rsid w:val="00CF5697"/>
    <w:rsid w:val="00D02D87"/>
    <w:rsid w:val="00D0428C"/>
    <w:rsid w:val="00D24C48"/>
    <w:rsid w:val="00D25DAC"/>
    <w:rsid w:val="00D268C8"/>
    <w:rsid w:val="00D31764"/>
    <w:rsid w:val="00D7070E"/>
    <w:rsid w:val="00DA5727"/>
    <w:rsid w:val="00DB2A63"/>
    <w:rsid w:val="00DC62BB"/>
    <w:rsid w:val="00DD5E12"/>
    <w:rsid w:val="00DD6D89"/>
    <w:rsid w:val="00DF1837"/>
    <w:rsid w:val="00DF6E24"/>
    <w:rsid w:val="00E040DB"/>
    <w:rsid w:val="00E11EC4"/>
    <w:rsid w:val="00E13427"/>
    <w:rsid w:val="00E211FE"/>
    <w:rsid w:val="00E316E2"/>
    <w:rsid w:val="00E547C0"/>
    <w:rsid w:val="00E84F91"/>
    <w:rsid w:val="00EA4789"/>
    <w:rsid w:val="00EA6970"/>
    <w:rsid w:val="00EC2930"/>
    <w:rsid w:val="00EC3C33"/>
    <w:rsid w:val="00F00921"/>
    <w:rsid w:val="00F0128B"/>
    <w:rsid w:val="00F06328"/>
    <w:rsid w:val="00F15CE7"/>
    <w:rsid w:val="00F429A3"/>
    <w:rsid w:val="00F45C89"/>
    <w:rsid w:val="00F7200A"/>
    <w:rsid w:val="00F73418"/>
    <w:rsid w:val="00F817D2"/>
    <w:rsid w:val="00F9536E"/>
    <w:rsid w:val="00F97A03"/>
    <w:rsid w:val="00FA090A"/>
    <w:rsid w:val="00FC4430"/>
    <w:rsid w:val="00FD61E5"/>
    <w:rsid w:val="00FF3C9D"/>
    <w:rsid w:val="00FF3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F13F4"/>
  <w15:docId w15:val="{4E7A1CB9-2763-413D-8A24-76ADE65B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12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both"/>
    </w:pPr>
  </w:style>
  <w:style w:type="paragraph" w:styleId="Title">
    <w:name w:val="Title"/>
    <w:basedOn w:val="Normal"/>
    <w:uiPriority w:val="1"/>
    <w:qFormat/>
    <w:pPr>
      <w:ind w:left="8" w:right="563"/>
      <w:jc w:val="center"/>
    </w:pPr>
    <w:rPr>
      <w:b/>
      <w:bCs/>
      <w:sz w:val="40"/>
      <w:szCs w:val="40"/>
    </w:rPr>
  </w:style>
  <w:style w:type="paragraph" w:styleId="ListParagraph">
    <w:name w:val="List Paragraph"/>
    <w:basedOn w:val="Normal"/>
    <w:uiPriority w:val="1"/>
    <w:qFormat/>
    <w:pPr>
      <w:ind w:left="541" w:right="675" w:hanging="420"/>
      <w:jc w:val="both"/>
    </w:pPr>
  </w:style>
  <w:style w:type="paragraph" w:customStyle="1" w:styleId="TableParagraph">
    <w:name w:val="Table Paragraph"/>
    <w:basedOn w:val="Normal"/>
    <w:uiPriority w:val="1"/>
    <w:qFormat/>
    <w:pPr>
      <w:ind w:left="14" w:right="-15"/>
      <w:jc w:val="both"/>
    </w:pPr>
    <w:rPr>
      <w:rFonts w:ascii="Arial" w:eastAsia="Arial" w:hAnsi="Arial" w:cs="Arial"/>
    </w:rPr>
  </w:style>
  <w:style w:type="character" w:styleId="CommentReference">
    <w:name w:val="annotation reference"/>
    <w:basedOn w:val="DefaultParagraphFont"/>
    <w:uiPriority w:val="99"/>
    <w:semiHidden/>
    <w:unhideWhenUsed/>
    <w:rsid w:val="00653CB5"/>
    <w:rPr>
      <w:sz w:val="16"/>
      <w:szCs w:val="16"/>
    </w:rPr>
  </w:style>
  <w:style w:type="paragraph" w:styleId="CommentText">
    <w:name w:val="annotation text"/>
    <w:basedOn w:val="Normal"/>
    <w:link w:val="CommentTextChar"/>
    <w:uiPriority w:val="99"/>
    <w:unhideWhenUsed/>
    <w:rsid w:val="00653CB5"/>
    <w:rPr>
      <w:sz w:val="20"/>
      <w:szCs w:val="20"/>
    </w:rPr>
  </w:style>
  <w:style w:type="character" w:customStyle="1" w:styleId="CommentTextChar">
    <w:name w:val="Comment Text Char"/>
    <w:basedOn w:val="DefaultParagraphFont"/>
    <w:link w:val="CommentText"/>
    <w:uiPriority w:val="99"/>
    <w:rsid w:val="00653C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3CB5"/>
    <w:rPr>
      <w:b/>
      <w:bCs/>
    </w:rPr>
  </w:style>
  <w:style w:type="character" w:customStyle="1" w:styleId="CommentSubjectChar">
    <w:name w:val="Comment Subject Char"/>
    <w:basedOn w:val="CommentTextChar"/>
    <w:link w:val="CommentSubject"/>
    <w:uiPriority w:val="99"/>
    <w:semiHidden/>
    <w:rsid w:val="00653CB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53C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CB5"/>
    <w:rPr>
      <w:rFonts w:ascii="Segoe UI" w:eastAsia="Times New Roman" w:hAnsi="Segoe UI" w:cs="Segoe UI"/>
      <w:sz w:val="18"/>
      <w:szCs w:val="18"/>
    </w:rPr>
  </w:style>
  <w:style w:type="paragraph" w:styleId="Header">
    <w:name w:val="header"/>
    <w:basedOn w:val="Normal"/>
    <w:link w:val="HeaderChar"/>
    <w:uiPriority w:val="99"/>
    <w:unhideWhenUsed/>
    <w:rsid w:val="00B001A1"/>
    <w:pPr>
      <w:tabs>
        <w:tab w:val="center" w:pos="4513"/>
        <w:tab w:val="right" w:pos="9026"/>
      </w:tabs>
    </w:pPr>
  </w:style>
  <w:style w:type="character" w:customStyle="1" w:styleId="HeaderChar">
    <w:name w:val="Header Char"/>
    <w:basedOn w:val="DefaultParagraphFont"/>
    <w:link w:val="Header"/>
    <w:uiPriority w:val="99"/>
    <w:rsid w:val="00B001A1"/>
    <w:rPr>
      <w:rFonts w:ascii="Times New Roman" w:eastAsia="Times New Roman" w:hAnsi="Times New Roman" w:cs="Times New Roman"/>
    </w:rPr>
  </w:style>
  <w:style w:type="paragraph" w:styleId="Footer">
    <w:name w:val="footer"/>
    <w:basedOn w:val="Normal"/>
    <w:link w:val="FooterChar"/>
    <w:uiPriority w:val="99"/>
    <w:unhideWhenUsed/>
    <w:rsid w:val="00B001A1"/>
    <w:pPr>
      <w:tabs>
        <w:tab w:val="center" w:pos="4513"/>
        <w:tab w:val="right" w:pos="9026"/>
      </w:tabs>
    </w:pPr>
  </w:style>
  <w:style w:type="character" w:customStyle="1" w:styleId="FooterChar">
    <w:name w:val="Footer Char"/>
    <w:basedOn w:val="DefaultParagraphFont"/>
    <w:link w:val="Footer"/>
    <w:uiPriority w:val="99"/>
    <w:rsid w:val="00B001A1"/>
    <w:rPr>
      <w:rFonts w:ascii="Times New Roman" w:eastAsia="Times New Roman" w:hAnsi="Times New Roman" w:cs="Times New Roman"/>
    </w:rPr>
  </w:style>
  <w:style w:type="paragraph" w:customStyle="1" w:styleId="Default">
    <w:name w:val="Default"/>
    <w:rsid w:val="00202E03"/>
    <w:pPr>
      <w:widowControl/>
      <w:adjustRightInd w:val="0"/>
    </w:pPr>
    <w:rPr>
      <w:rFonts w:ascii="Europa-Bold" w:hAnsi="Europa-Bold" w:cs="Europa-Bold"/>
      <w:color w:val="000000"/>
      <w:sz w:val="24"/>
      <w:szCs w:val="24"/>
      <w:lang w:val="en-GB"/>
    </w:rPr>
  </w:style>
  <w:style w:type="character" w:customStyle="1" w:styleId="BodyTextChar">
    <w:name w:val="Body Text Char"/>
    <w:basedOn w:val="DefaultParagraphFont"/>
    <w:link w:val="BodyText"/>
    <w:uiPriority w:val="1"/>
    <w:rsid w:val="00523E6D"/>
    <w:rPr>
      <w:rFonts w:ascii="Times New Roman" w:eastAsia="Times New Roman" w:hAnsi="Times New Roman" w:cs="Times New Roman"/>
    </w:rPr>
  </w:style>
  <w:style w:type="character" w:styleId="Hyperlink">
    <w:name w:val="Hyperlink"/>
    <w:basedOn w:val="DefaultParagraphFont"/>
    <w:uiPriority w:val="99"/>
    <w:unhideWhenUsed/>
    <w:rsid w:val="00165DD7"/>
    <w:rPr>
      <w:color w:val="0000FF" w:themeColor="hyperlink"/>
      <w:u w:val="single"/>
    </w:rPr>
  </w:style>
  <w:style w:type="paragraph" w:styleId="Revision">
    <w:name w:val="Revision"/>
    <w:hidden/>
    <w:uiPriority w:val="99"/>
    <w:semiHidden/>
    <w:rsid w:val="007B56D1"/>
    <w:pPr>
      <w:widowControl/>
      <w:autoSpaceDE/>
      <w:autoSpaceDN/>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69683D"/>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usanna.Sternberg-lewerin@slu.se"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ellie.parravani@thebrook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3206</Words>
  <Characters>18275</Characters>
  <Application>Microsoft Office Word</Application>
  <DocSecurity>0</DocSecurity>
  <Lines>152</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JUNSUKE SUZUKI(JAPAN)</dc:creator>
  <cp:lastModifiedBy>Ellie Parravani</cp:lastModifiedBy>
  <cp:revision>3</cp:revision>
  <dcterms:created xsi:type="dcterms:W3CDTF">2024-02-29T10:06:00Z</dcterms:created>
  <dcterms:modified xsi:type="dcterms:W3CDTF">2024-02-29T10:22:00Z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2024-02-14T00:00:00Z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y fmtid="{D5CDD505-2E9C-101B-9397-08002B2CF9AE}" pid="6" name="GrammarlyDocumentId">
    <vt:lpwstr>6bad09f9049e5480e57d595de66286efbc82cfb3c6b15a2d35e84b5211a357ce</vt:lpwstr>
  </property>
</Properties>
</file>